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DD" w:rsidRDefault="002A3A45">
      <w:pPr>
        <w:rPr>
          <w:rFonts w:ascii="Arial" w:hAnsi="Arial" w:cs="Arial"/>
          <w:b/>
          <w:sz w:val="28"/>
          <w:szCs w:val="28"/>
        </w:rPr>
      </w:pPr>
      <w:r>
        <w:rPr>
          <w:noProof/>
        </w:rPr>
        <w:drawing>
          <wp:inline distT="0" distB="0" distL="0" distR="0" wp14:anchorId="33543BFB" wp14:editId="418DD3D1">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p w:rsidR="008E53BC" w:rsidRDefault="008E53BC">
      <w:pPr>
        <w:rPr>
          <w:rFonts w:ascii="Arial" w:hAnsi="Arial" w:cs="Arial"/>
          <w:b/>
          <w:sz w:val="28"/>
          <w:szCs w:val="28"/>
        </w:rPr>
      </w:pPr>
    </w:p>
    <w:p w:rsidR="00F2285A" w:rsidRPr="00F550DD" w:rsidRDefault="00F2285A">
      <w:pPr>
        <w:rPr>
          <w:rFonts w:ascii="Arial" w:hAnsi="Arial" w:cs="Arial"/>
          <w:b/>
          <w:sz w:val="28"/>
          <w:szCs w:val="28"/>
        </w:rPr>
      </w:pPr>
      <w:r w:rsidRPr="00F550DD">
        <w:rPr>
          <w:rFonts w:ascii="Arial" w:hAnsi="Arial" w:cs="Arial"/>
          <w:b/>
          <w:sz w:val="28"/>
          <w:szCs w:val="28"/>
        </w:rPr>
        <w:t>ATTACHMENT B</w:t>
      </w:r>
    </w:p>
    <w:p w:rsidR="00F550DD" w:rsidRPr="003300D2" w:rsidRDefault="00F550DD">
      <w:pPr>
        <w:rPr>
          <w:rFonts w:ascii="Arial" w:hAnsi="Arial" w:cs="Arial"/>
          <w:b/>
          <w:szCs w:val="24"/>
        </w:rPr>
      </w:pPr>
    </w:p>
    <w:p w:rsidR="00F2285A" w:rsidRPr="00F550DD" w:rsidRDefault="00F2285A">
      <w:pPr>
        <w:rPr>
          <w:rFonts w:ascii="Arial" w:hAnsi="Arial" w:cs="Arial"/>
          <w:b/>
          <w:sz w:val="28"/>
          <w:szCs w:val="28"/>
        </w:rPr>
      </w:pPr>
      <w:r w:rsidRPr="00F550DD">
        <w:rPr>
          <w:rFonts w:ascii="Arial" w:hAnsi="Arial" w:cs="Arial"/>
          <w:b/>
          <w:sz w:val="28"/>
          <w:szCs w:val="28"/>
        </w:rPr>
        <w:t>EXPECTED PRODUCTS OF HISTORIC RESOURCES SURVEY AND INVENTORY PROJECTS</w:t>
      </w:r>
    </w:p>
    <w:p w:rsidR="00F2285A" w:rsidRDefault="00F2285A">
      <w:pPr>
        <w:rPr>
          <w:b/>
        </w:rPr>
      </w:pPr>
    </w:p>
    <w:p w:rsidR="00F2285A" w:rsidRDefault="003300D2" w:rsidP="003A13DA">
      <w:pPr>
        <w:jc w:val="both"/>
      </w:pPr>
      <w:r>
        <w:t>Historic resource s</w:t>
      </w:r>
      <w:r w:rsidR="00F2285A">
        <w:t xml:space="preserve">urveys are a process of identifying and gathering data on a community’s historic resources. In as comprehensive a manner as possible, </w:t>
      </w:r>
      <w:r>
        <w:t xml:space="preserve">a </w:t>
      </w:r>
      <w:r w:rsidR="00F2285A">
        <w:t>survey document</w:t>
      </w:r>
      <w:r>
        <w:t>s</w:t>
      </w:r>
      <w:r w:rsidR="00F2285A">
        <w:t xml:space="preserve"> all </w:t>
      </w:r>
      <w:r w:rsidR="00193A78">
        <w:t xml:space="preserve">potentially </w:t>
      </w:r>
      <w:r w:rsidR="00F2285A">
        <w:t>historic buildings, objects, structures, sites and districts within a given geographical boundary. Surveys assign high, medium or low priority rankings to these resources</w:t>
      </w:r>
      <w:r>
        <w:t xml:space="preserve"> as well as assess eligibility </w:t>
      </w:r>
      <w:r w:rsidR="00F2285A">
        <w:t xml:space="preserve">for inclusion in the National Register of Historic Places. Such resources are of significance in American history, architecture, archeology and culture, and generally are more than 50 years of age. </w:t>
      </w:r>
    </w:p>
    <w:p w:rsidR="00035424" w:rsidRDefault="00035424" w:rsidP="003A13DA">
      <w:pPr>
        <w:jc w:val="both"/>
      </w:pPr>
    </w:p>
    <w:p w:rsidR="00035424" w:rsidRDefault="00035424" w:rsidP="003A13DA">
      <w:pPr>
        <w:overflowPunct/>
        <w:autoSpaceDE/>
        <w:autoSpaceDN/>
        <w:adjustRightInd/>
        <w:jc w:val="both"/>
        <w:textAlignment w:val="auto"/>
        <w:rPr>
          <w:rFonts w:eastAsia="Calibri"/>
          <w:szCs w:val="24"/>
        </w:rPr>
      </w:pPr>
      <w:r>
        <w:rPr>
          <w:rFonts w:eastAsia="Calibri"/>
          <w:szCs w:val="24"/>
        </w:rPr>
        <w:t xml:space="preserve">The </w:t>
      </w:r>
      <w:r w:rsidRPr="00035424">
        <w:rPr>
          <w:rFonts w:eastAsia="Calibri"/>
          <w:szCs w:val="24"/>
        </w:rPr>
        <w:t>Survey Project Manager must meet the Standards for Professional Qualifications as outlined in 36 CFR 61 (Attachment C). P</w:t>
      </w:r>
      <w:r>
        <w:rPr>
          <w:rFonts w:eastAsia="Calibri"/>
          <w:szCs w:val="24"/>
        </w:rPr>
        <w:t>lease p</w:t>
      </w:r>
      <w:r w:rsidRPr="00035424">
        <w:rPr>
          <w:rFonts w:eastAsia="Calibri"/>
          <w:szCs w:val="24"/>
        </w:rPr>
        <w:t xml:space="preserve">rovide </w:t>
      </w:r>
      <w:r>
        <w:rPr>
          <w:rFonts w:eastAsia="Calibri"/>
          <w:szCs w:val="24"/>
        </w:rPr>
        <w:t xml:space="preserve">a </w:t>
      </w:r>
      <w:r w:rsidRPr="00035424">
        <w:rPr>
          <w:rFonts w:eastAsia="Calibri"/>
          <w:szCs w:val="24"/>
        </w:rPr>
        <w:t xml:space="preserve">résumé for the </w:t>
      </w:r>
      <w:r w:rsidR="00756E6A">
        <w:rPr>
          <w:rFonts w:eastAsia="Calibri"/>
          <w:szCs w:val="24"/>
        </w:rPr>
        <w:t>S</w:t>
      </w:r>
      <w:r w:rsidRPr="00035424">
        <w:rPr>
          <w:rFonts w:eastAsia="Calibri"/>
          <w:szCs w:val="24"/>
        </w:rPr>
        <w:t xml:space="preserve">urvey </w:t>
      </w:r>
      <w:r w:rsidR="00756E6A">
        <w:rPr>
          <w:rFonts w:eastAsia="Calibri"/>
          <w:szCs w:val="24"/>
        </w:rPr>
        <w:t>P</w:t>
      </w:r>
      <w:r w:rsidRPr="00035424">
        <w:rPr>
          <w:rFonts w:eastAsia="Calibri"/>
          <w:szCs w:val="24"/>
        </w:rPr>
        <w:t xml:space="preserve">roject </w:t>
      </w:r>
      <w:r w:rsidR="00756E6A">
        <w:rPr>
          <w:rFonts w:eastAsia="Calibri"/>
          <w:szCs w:val="24"/>
        </w:rPr>
        <w:t>M</w:t>
      </w:r>
      <w:r w:rsidRPr="00035424">
        <w:rPr>
          <w:rFonts w:eastAsia="Calibri"/>
          <w:szCs w:val="24"/>
        </w:rPr>
        <w:t>anager with</w:t>
      </w:r>
      <w:r w:rsidR="00FB48D9">
        <w:rPr>
          <w:rFonts w:eastAsia="Calibri"/>
          <w:szCs w:val="24"/>
        </w:rPr>
        <w:t xml:space="preserve"> a</w:t>
      </w:r>
      <w:r w:rsidRPr="00035424">
        <w:rPr>
          <w:rFonts w:eastAsia="Calibri"/>
          <w:szCs w:val="24"/>
        </w:rPr>
        <w:t xml:space="preserve"> description of </w:t>
      </w:r>
      <w:r w:rsidR="00FB48D9">
        <w:rPr>
          <w:rFonts w:eastAsia="Calibri"/>
          <w:szCs w:val="24"/>
        </w:rPr>
        <w:t xml:space="preserve">one (1) </w:t>
      </w:r>
      <w:r w:rsidRPr="00035424">
        <w:rPr>
          <w:rFonts w:eastAsia="Calibri"/>
          <w:szCs w:val="24"/>
        </w:rPr>
        <w:t>similar survey project conducted by the Project Manager (provide project description on separate page).</w:t>
      </w:r>
    </w:p>
    <w:p w:rsidR="003E7D10" w:rsidRPr="00035424" w:rsidRDefault="003E7D10" w:rsidP="003A13DA">
      <w:pPr>
        <w:overflowPunct/>
        <w:autoSpaceDE/>
        <w:autoSpaceDN/>
        <w:adjustRightInd/>
        <w:jc w:val="both"/>
        <w:textAlignment w:val="auto"/>
        <w:rPr>
          <w:rFonts w:eastAsia="Calibri"/>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00"/>
        <w:gridCol w:w="2898"/>
        <w:gridCol w:w="1697"/>
        <w:gridCol w:w="3705"/>
      </w:tblGrid>
      <w:tr w:rsidR="003E7D10" w:rsidTr="003E7D10">
        <w:tc>
          <w:tcPr>
            <w:tcW w:w="2538"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Project Manager Name:</w:t>
            </w:r>
          </w:p>
        </w:tc>
        <w:tc>
          <w:tcPr>
            <w:tcW w:w="2970" w:type="dxa"/>
          </w:tcPr>
          <w:p w:rsidR="003E7D10" w:rsidRDefault="003E7D10" w:rsidP="003A13DA">
            <w:pPr>
              <w:overflowPunct/>
              <w:autoSpaceDE/>
              <w:autoSpaceDN/>
              <w:adjustRightInd/>
              <w:jc w:val="both"/>
              <w:textAlignment w:val="auto"/>
              <w:rPr>
                <w:rFonts w:eastAsia="Calibri"/>
                <w:szCs w:val="24"/>
              </w:rPr>
            </w:pPr>
          </w:p>
        </w:tc>
        <w:tc>
          <w:tcPr>
            <w:tcW w:w="1710"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Employed by:</w:t>
            </w:r>
          </w:p>
        </w:tc>
        <w:tc>
          <w:tcPr>
            <w:tcW w:w="3798" w:type="dxa"/>
          </w:tcPr>
          <w:p w:rsidR="003E7D10" w:rsidRDefault="003E7D10" w:rsidP="003A13DA">
            <w:pPr>
              <w:overflowPunct/>
              <w:autoSpaceDE/>
              <w:autoSpaceDN/>
              <w:adjustRightInd/>
              <w:jc w:val="both"/>
              <w:textAlignment w:val="auto"/>
              <w:rPr>
                <w:rFonts w:eastAsia="Calibri"/>
                <w:szCs w:val="24"/>
              </w:rPr>
            </w:pPr>
          </w:p>
        </w:tc>
      </w:tr>
      <w:tr w:rsidR="003E7D10" w:rsidTr="003E7D10">
        <w:tc>
          <w:tcPr>
            <w:tcW w:w="2538"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Phone Number:</w:t>
            </w:r>
          </w:p>
        </w:tc>
        <w:tc>
          <w:tcPr>
            <w:tcW w:w="2970" w:type="dxa"/>
          </w:tcPr>
          <w:p w:rsidR="003E7D10" w:rsidRDefault="003E7D10" w:rsidP="003A13DA">
            <w:pPr>
              <w:overflowPunct/>
              <w:autoSpaceDE/>
              <w:autoSpaceDN/>
              <w:adjustRightInd/>
              <w:jc w:val="both"/>
              <w:textAlignment w:val="auto"/>
              <w:rPr>
                <w:rFonts w:eastAsia="Calibri"/>
                <w:szCs w:val="24"/>
              </w:rPr>
            </w:pPr>
          </w:p>
        </w:tc>
        <w:tc>
          <w:tcPr>
            <w:tcW w:w="1710"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Email address:</w:t>
            </w:r>
          </w:p>
        </w:tc>
        <w:tc>
          <w:tcPr>
            <w:tcW w:w="3798" w:type="dxa"/>
          </w:tcPr>
          <w:p w:rsidR="003E7D10" w:rsidRDefault="003E7D10" w:rsidP="003A13DA">
            <w:pPr>
              <w:overflowPunct/>
              <w:autoSpaceDE/>
              <w:autoSpaceDN/>
              <w:adjustRightInd/>
              <w:jc w:val="both"/>
              <w:textAlignment w:val="auto"/>
              <w:rPr>
                <w:rFonts w:eastAsia="Calibri"/>
                <w:szCs w:val="24"/>
              </w:rPr>
            </w:pPr>
          </w:p>
        </w:tc>
      </w:tr>
    </w:tbl>
    <w:p w:rsidR="00035424" w:rsidRPr="00035424" w:rsidRDefault="00035424" w:rsidP="003A13DA">
      <w:pPr>
        <w:overflowPunct/>
        <w:autoSpaceDE/>
        <w:autoSpaceDN/>
        <w:adjustRightInd/>
        <w:jc w:val="both"/>
        <w:textAlignment w:val="auto"/>
        <w:rPr>
          <w:rFonts w:eastAsia="Calibri"/>
          <w:szCs w:val="24"/>
        </w:rPr>
      </w:pPr>
      <w:r w:rsidRPr="00035424">
        <w:rPr>
          <w:rFonts w:ascii="MS Mincho" w:eastAsia="MS Mincho" w:hAnsi="MS Mincho" w:cs="MS Mincho" w:hint="eastAsia"/>
        </w:rPr>
        <w:t>☐</w:t>
      </w:r>
      <w:r w:rsidR="002A3A45">
        <w:rPr>
          <w:rFonts w:eastAsia="Calibri"/>
          <w:szCs w:val="24"/>
        </w:rPr>
        <w:t>Résumé received</w:t>
      </w:r>
      <w:r w:rsidR="002A3A45">
        <w:rPr>
          <w:rFonts w:eastAsia="Calibri"/>
          <w:szCs w:val="24"/>
        </w:rPr>
        <w:tab/>
      </w:r>
      <w:r w:rsidR="002A3A45">
        <w:rPr>
          <w:rFonts w:eastAsia="Calibri"/>
          <w:szCs w:val="24"/>
        </w:rPr>
        <w:tab/>
      </w:r>
      <w:r w:rsidR="002A3A45">
        <w:rPr>
          <w:rFonts w:eastAsia="Calibri"/>
          <w:szCs w:val="24"/>
        </w:rPr>
        <w:tab/>
      </w:r>
      <w:r w:rsidR="002A3A45">
        <w:rPr>
          <w:rFonts w:eastAsia="Calibri"/>
          <w:szCs w:val="24"/>
        </w:rPr>
        <w:tab/>
      </w:r>
      <w:sdt>
        <w:sdtPr>
          <w:rPr>
            <w:rFonts w:eastAsia="Calibri"/>
            <w:szCs w:val="24"/>
          </w:rPr>
          <w:id w:val="-1370913496"/>
          <w14:checkbox>
            <w14:checked w14:val="0"/>
            <w14:checkedState w14:val="2612" w14:font="MS Gothic"/>
            <w14:uncheckedState w14:val="2610" w14:font="MS Gothic"/>
          </w14:checkbox>
        </w:sdtPr>
        <w:sdtEndPr/>
        <w:sdtContent>
          <w:r w:rsidR="0015066E">
            <w:rPr>
              <w:rFonts w:ascii="MS Gothic" w:eastAsia="MS Gothic" w:hAnsi="MS Gothic" w:hint="eastAsia"/>
              <w:szCs w:val="24"/>
            </w:rPr>
            <w:t>☐</w:t>
          </w:r>
        </w:sdtContent>
      </w:sdt>
      <w:r w:rsidR="003E7D10">
        <w:rPr>
          <w:rFonts w:eastAsia="Calibri"/>
          <w:szCs w:val="24"/>
        </w:rPr>
        <w:t>1</w:t>
      </w:r>
      <w:r w:rsidRPr="00035424">
        <w:rPr>
          <w:rFonts w:eastAsia="Calibri"/>
          <w:szCs w:val="24"/>
        </w:rPr>
        <w:t xml:space="preserve"> Project Description </w:t>
      </w:r>
      <w:r w:rsidR="002A3A45">
        <w:rPr>
          <w:rFonts w:eastAsia="Calibri"/>
          <w:szCs w:val="24"/>
        </w:rPr>
        <w:t>received</w:t>
      </w:r>
    </w:p>
    <w:p w:rsidR="002A3A45" w:rsidRDefault="002A3A45" w:rsidP="003A13DA">
      <w:pPr>
        <w:overflowPunct/>
        <w:autoSpaceDE/>
        <w:autoSpaceDN/>
        <w:adjustRightInd/>
        <w:jc w:val="both"/>
        <w:textAlignment w:val="auto"/>
        <w:rPr>
          <w:rFonts w:eastAsia="Calibri"/>
          <w:szCs w:val="24"/>
        </w:rPr>
      </w:pPr>
    </w:p>
    <w:p w:rsidR="00035424" w:rsidRDefault="00035424" w:rsidP="003A13DA">
      <w:pPr>
        <w:overflowPunct/>
        <w:autoSpaceDE/>
        <w:autoSpaceDN/>
        <w:adjustRightInd/>
        <w:jc w:val="both"/>
        <w:textAlignment w:val="auto"/>
        <w:rPr>
          <w:rFonts w:eastAsia="Calibri"/>
          <w:szCs w:val="24"/>
        </w:rPr>
      </w:pPr>
      <w:r w:rsidRPr="00035424">
        <w:rPr>
          <w:rFonts w:eastAsia="Calibri"/>
          <w:szCs w:val="24"/>
        </w:rPr>
        <w:t xml:space="preserve">Who will be providing the </w:t>
      </w:r>
      <w:r w:rsidR="000E1404">
        <w:rPr>
          <w:rFonts w:eastAsia="Calibri"/>
          <w:szCs w:val="24"/>
        </w:rPr>
        <w:t xml:space="preserve">survey fieldwork </w:t>
      </w:r>
      <w:r w:rsidRPr="00035424">
        <w:rPr>
          <w:rFonts w:eastAsia="Calibri"/>
          <w:szCs w:val="24"/>
        </w:rPr>
        <w:t>labor?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16"/>
        <w:gridCol w:w="5384"/>
      </w:tblGrid>
      <w:tr w:rsidR="003E7D10" w:rsidTr="003E7D10">
        <w:tc>
          <w:tcPr>
            <w:tcW w:w="5508" w:type="dxa"/>
            <w:tcBorders>
              <w:top w:val="nil"/>
              <w:bottom w:val="nil"/>
            </w:tcBorders>
          </w:tcPr>
          <w:p w:rsidR="003E7D10" w:rsidRDefault="00E32DEA" w:rsidP="003A13DA">
            <w:pPr>
              <w:overflowPunct/>
              <w:autoSpaceDE/>
              <w:autoSpaceDN/>
              <w:adjustRightInd/>
              <w:jc w:val="both"/>
              <w:textAlignment w:val="auto"/>
              <w:rPr>
                <w:rFonts w:eastAsia="Calibri"/>
                <w:szCs w:val="24"/>
              </w:rPr>
            </w:pPr>
            <w:sdt>
              <w:sdtPr>
                <w:rPr>
                  <w:rFonts w:eastAsia="Calibri"/>
                  <w:szCs w:val="24"/>
                </w:rPr>
                <w:id w:val="-2070103258"/>
                <w14:checkbox>
                  <w14:checked w14:val="0"/>
                  <w14:checkedState w14:val="2612" w14:font="MS Gothic"/>
                  <w14:uncheckedState w14:val="2610" w14:font="MS Gothic"/>
                </w14:checkbox>
              </w:sdtPr>
              <w:sdtEndPr/>
              <w:sdtContent>
                <w:r w:rsidR="003E7D10">
                  <w:rPr>
                    <w:rFonts w:ascii="MS Gothic" w:eastAsia="MS Gothic" w:hAnsi="MS Gothic" w:hint="eastAsia"/>
                    <w:szCs w:val="24"/>
                  </w:rPr>
                  <w:t>☐</w:t>
                </w:r>
              </w:sdtContent>
            </w:sdt>
            <w:r w:rsidR="003E7D10">
              <w:rPr>
                <w:rFonts w:eastAsia="Calibri"/>
                <w:szCs w:val="24"/>
              </w:rPr>
              <w:t>Professional consulting firm:</w:t>
            </w:r>
          </w:p>
        </w:tc>
        <w:tc>
          <w:tcPr>
            <w:tcW w:w="5508" w:type="dxa"/>
          </w:tcPr>
          <w:p w:rsidR="003E7D10" w:rsidRDefault="003E7D10" w:rsidP="003A13DA">
            <w:pPr>
              <w:overflowPunct/>
              <w:autoSpaceDE/>
              <w:autoSpaceDN/>
              <w:adjustRightInd/>
              <w:jc w:val="both"/>
              <w:textAlignment w:val="auto"/>
              <w:rPr>
                <w:rFonts w:eastAsia="Calibri"/>
                <w:szCs w:val="24"/>
              </w:rPr>
            </w:pPr>
          </w:p>
        </w:tc>
      </w:tr>
      <w:tr w:rsidR="003E7D10" w:rsidTr="003E7D10">
        <w:tc>
          <w:tcPr>
            <w:tcW w:w="5508" w:type="dxa"/>
            <w:tcBorders>
              <w:top w:val="nil"/>
              <w:bottom w:val="nil"/>
            </w:tcBorders>
          </w:tcPr>
          <w:p w:rsidR="003E7D10" w:rsidRDefault="00E32DEA" w:rsidP="003A13DA">
            <w:pPr>
              <w:overflowPunct/>
              <w:autoSpaceDE/>
              <w:autoSpaceDN/>
              <w:adjustRightInd/>
              <w:jc w:val="both"/>
              <w:textAlignment w:val="auto"/>
              <w:rPr>
                <w:rFonts w:eastAsia="Calibri"/>
                <w:szCs w:val="24"/>
              </w:rPr>
            </w:pPr>
            <w:sdt>
              <w:sdtPr>
                <w:rPr>
                  <w:rFonts w:eastAsia="Calibri"/>
                  <w:szCs w:val="24"/>
                </w:rPr>
                <w:id w:val="41572020"/>
                <w14:checkbox>
                  <w14:checked w14:val="0"/>
                  <w14:checkedState w14:val="2612" w14:font="MS Gothic"/>
                  <w14:uncheckedState w14:val="2610" w14:font="MS Gothic"/>
                </w14:checkbox>
              </w:sdtPr>
              <w:sdtEndPr/>
              <w:sdtContent>
                <w:r w:rsidR="003E7D10">
                  <w:rPr>
                    <w:rFonts w:ascii="MS Gothic" w:eastAsia="MS Gothic" w:hAnsi="MS Gothic" w:hint="eastAsia"/>
                    <w:szCs w:val="24"/>
                  </w:rPr>
                  <w:t>☐</w:t>
                </w:r>
              </w:sdtContent>
            </w:sdt>
            <w:r w:rsidR="003E7D10">
              <w:rPr>
                <w:rFonts w:eastAsia="Calibri"/>
                <w:szCs w:val="24"/>
              </w:rPr>
              <w:t>In-house (qualified city/county staff):</w:t>
            </w:r>
          </w:p>
        </w:tc>
        <w:tc>
          <w:tcPr>
            <w:tcW w:w="5508" w:type="dxa"/>
          </w:tcPr>
          <w:p w:rsidR="003E7D10" w:rsidRDefault="003E7D10" w:rsidP="003A13DA">
            <w:pPr>
              <w:overflowPunct/>
              <w:autoSpaceDE/>
              <w:autoSpaceDN/>
              <w:adjustRightInd/>
              <w:jc w:val="both"/>
              <w:textAlignment w:val="auto"/>
              <w:rPr>
                <w:rFonts w:eastAsia="Calibri"/>
                <w:szCs w:val="24"/>
              </w:rPr>
            </w:pPr>
          </w:p>
        </w:tc>
      </w:tr>
      <w:tr w:rsidR="003E7D10" w:rsidTr="003E7D10">
        <w:tc>
          <w:tcPr>
            <w:tcW w:w="5508" w:type="dxa"/>
            <w:tcBorders>
              <w:top w:val="nil"/>
              <w:bottom w:val="nil"/>
            </w:tcBorders>
          </w:tcPr>
          <w:p w:rsidR="003E7D10" w:rsidRDefault="00E32DEA" w:rsidP="003A13DA">
            <w:pPr>
              <w:overflowPunct/>
              <w:autoSpaceDE/>
              <w:autoSpaceDN/>
              <w:adjustRightInd/>
              <w:jc w:val="both"/>
              <w:textAlignment w:val="auto"/>
              <w:rPr>
                <w:rFonts w:eastAsia="Calibri"/>
                <w:szCs w:val="24"/>
              </w:rPr>
            </w:pPr>
            <w:sdt>
              <w:sdtPr>
                <w:rPr>
                  <w:rFonts w:eastAsia="Calibri"/>
                  <w:szCs w:val="24"/>
                </w:rPr>
                <w:id w:val="-2064401686"/>
                <w14:checkbox>
                  <w14:checked w14:val="0"/>
                  <w14:checkedState w14:val="2612" w14:font="MS Gothic"/>
                  <w14:uncheckedState w14:val="2610" w14:font="MS Gothic"/>
                </w14:checkbox>
              </w:sdtPr>
              <w:sdtEndPr/>
              <w:sdtContent>
                <w:r w:rsidR="003E7D10">
                  <w:rPr>
                    <w:rFonts w:ascii="MS Gothic" w:eastAsia="MS Gothic" w:hAnsi="MS Gothic" w:hint="eastAsia"/>
                    <w:szCs w:val="24"/>
                  </w:rPr>
                  <w:t>☐</w:t>
                </w:r>
              </w:sdtContent>
            </w:sdt>
            <w:r w:rsidR="003E7D10">
              <w:rPr>
                <w:rFonts w:eastAsia="Calibri"/>
                <w:szCs w:val="24"/>
              </w:rPr>
              <w:t>Volunteers (university students, local organization):</w:t>
            </w:r>
          </w:p>
        </w:tc>
        <w:tc>
          <w:tcPr>
            <w:tcW w:w="5508" w:type="dxa"/>
          </w:tcPr>
          <w:p w:rsidR="003E7D10" w:rsidRDefault="003E7D10" w:rsidP="003A13DA">
            <w:pPr>
              <w:overflowPunct/>
              <w:autoSpaceDE/>
              <w:autoSpaceDN/>
              <w:adjustRightInd/>
              <w:jc w:val="both"/>
              <w:textAlignment w:val="auto"/>
              <w:rPr>
                <w:rFonts w:eastAsia="Calibri"/>
                <w:szCs w:val="24"/>
              </w:rPr>
            </w:pPr>
          </w:p>
        </w:tc>
      </w:tr>
    </w:tbl>
    <w:p w:rsidR="003E7D10" w:rsidRPr="00035424" w:rsidRDefault="003E7D10" w:rsidP="003A13DA">
      <w:pPr>
        <w:overflowPunct/>
        <w:autoSpaceDE/>
        <w:autoSpaceDN/>
        <w:adjustRightInd/>
        <w:jc w:val="both"/>
        <w:textAlignment w:val="auto"/>
        <w:rPr>
          <w:rFonts w:eastAsia="Calibri"/>
          <w:szCs w:val="24"/>
        </w:rPr>
      </w:pPr>
    </w:p>
    <w:p w:rsidR="00035424" w:rsidRPr="00035424" w:rsidRDefault="00035424" w:rsidP="003A13DA">
      <w:pPr>
        <w:overflowPunct/>
        <w:autoSpaceDE/>
        <w:autoSpaceDN/>
        <w:adjustRightInd/>
        <w:jc w:val="both"/>
        <w:textAlignment w:val="auto"/>
        <w:rPr>
          <w:rFonts w:eastAsia="Calibri"/>
          <w:szCs w:val="24"/>
        </w:rPr>
      </w:pPr>
      <w:r w:rsidRPr="00035424">
        <w:rPr>
          <w:rFonts w:eastAsia="Calibri"/>
          <w:szCs w:val="24"/>
        </w:rPr>
        <w:t xml:space="preserve">Per the CLG contract, the </w:t>
      </w:r>
      <w:r w:rsidR="00FB48D9">
        <w:rPr>
          <w:rFonts w:eastAsia="Calibri"/>
          <w:szCs w:val="24"/>
        </w:rPr>
        <w:t>P</w:t>
      </w:r>
      <w:r w:rsidR="00360646">
        <w:rPr>
          <w:rFonts w:eastAsia="Calibri"/>
          <w:szCs w:val="24"/>
        </w:rPr>
        <w:t xml:space="preserve">roject </w:t>
      </w:r>
      <w:r w:rsidR="00FB48D9">
        <w:rPr>
          <w:rFonts w:eastAsia="Calibri"/>
          <w:szCs w:val="24"/>
        </w:rPr>
        <w:t>M</w:t>
      </w:r>
      <w:r w:rsidR="00360646">
        <w:rPr>
          <w:rFonts w:eastAsia="Calibri"/>
          <w:szCs w:val="24"/>
        </w:rPr>
        <w:t>anager</w:t>
      </w:r>
      <w:r w:rsidRPr="00035424">
        <w:rPr>
          <w:rFonts w:eastAsia="Calibri"/>
          <w:szCs w:val="24"/>
        </w:rPr>
        <w:t xml:space="preserve"> must contact the Commission’s Certified Local Government and Historic Resources Survey staff prior to commencing work.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8"/>
        <w:gridCol w:w="4228"/>
        <w:gridCol w:w="1782"/>
        <w:gridCol w:w="3512"/>
      </w:tblGrid>
      <w:tr w:rsidR="003E7D10" w:rsidTr="00112098">
        <w:tc>
          <w:tcPr>
            <w:tcW w:w="1278"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Contacted:</w:t>
            </w:r>
          </w:p>
        </w:tc>
        <w:tc>
          <w:tcPr>
            <w:tcW w:w="4320" w:type="dxa"/>
            <w:tcBorders>
              <w:top w:val="nil"/>
              <w:bottom w:val="nil"/>
            </w:tcBorders>
          </w:tcPr>
          <w:p w:rsidR="003E7D10" w:rsidRDefault="00E32DEA" w:rsidP="003A13DA">
            <w:pPr>
              <w:overflowPunct/>
              <w:autoSpaceDE/>
              <w:autoSpaceDN/>
              <w:adjustRightInd/>
              <w:jc w:val="both"/>
              <w:textAlignment w:val="auto"/>
              <w:rPr>
                <w:rFonts w:eastAsia="Calibri"/>
                <w:szCs w:val="24"/>
              </w:rPr>
            </w:pPr>
            <w:sdt>
              <w:sdtPr>
                <w:rPr>
                  <w:rFonts w:eastAsia="Calibri"/>
                  <w:szCs w:val="24"/>
                </w:rPr>
                <w:id w:val="-2083824054"/>
                <w14:checkbox>
                  <w14:checked w14:val="0"/>
                  <w14:checkedState w14:val="2612" w14:font="MS Gothic"/>
                  <w14:uncheckedState w14:val="2610" w14:font="MS Gothic"/>
                </w14:checkbox>
              </w:sdtPr>
              <w:sdtEndPr/>
              <w:sdtContent>
                <w:r w:rsidR="003E7D10">
                  <w:rPr>
                    <w:rFonts w:ascii="MS Gothic" w:eastAsia="MS Gothic" w:hAnsi="MS Gothic" w:hint="eastAsia"/>
                    <w:szCs w:val="24"/>
                  </w:rPr>
                  <w:t>☐</w:t>
                </w:r>
              </w:sdtContent>
            </w:sdt>
            <w:r w:rsidR="003E7D10">
              <w:rPr>
                <w:rFonts w:eastAsia="Calibri"/>
                <w:szCs w:val="24"/>
              </w:rPr>
              <w:t>CLG Coordinator</w:t>
            </w:r>
          </w:p>
        </w:tc>
        <w:tc>
          <w:tcPr>
            <w:tcW w:w="1800"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(date contacted)</w:t>
            </w:r>
          </w:p>
        </w:tc>
        <w:tc>
          <w:tcPr>
            <w:tcW w:w="3618" w:type="dxa"/>
          </w:tcPr>
          <w:p w:rsidR="003E7D10" w:rsidRDefault="003E7D10" w:rsidP="003A13DA">
            <w:pPr>
              <w:overflowPunct/>
              <w:autoSpaceDE/>
              <w:autoSpaceDN/>
              <w:adjustRightInd/>
              <w:jc w:val="both"/>
              <w:textAlignment w:val="auto"/>
              <w:rPr>
                <w:rFonts w:eastAsia="Calibri"/>
                <w:szCs w:val="24"/>
              </w:rPr>
            </w:pPr>
          </w:p>
        </w:tc>
      </w:tr>
      <w:tr w:rsidR="003E7D10" w:rsidTr="00112098">
        <w:tc>
          <w:tcPr>
            <w:tcW w:w="1278" w:type="dxa"/>
            <w:tcBorders>
              <w:top w:val="nil"/>
              <w:bottom w:val="nil"/>
            </w:tcBorders>
          </w:tcPr>
          <w:p w:rsidR="003E7D10" w:rsidRDefault="003E7D10" w:rsidP="003A13DA">
            <w:pPr>
              <w:overflowPunct/>
              <w:autoSpaceDE/>
              <w:autoSpaceDN/>
              <w:adjustRightInd/>
              <w:jc w:val="both"/>
              <w:textAlignment w:val="auto"/>
              <w:rPr>
                <w:rFonts w:eastAsia="Calibri"/>
                <w:szCs w:val="24"/>
              </w:rPr>
            </w:pPr>
          </w:p>
        </w:tc>
        <w:tc>
          <w:tcPr>
            <w:tcW w:w="4320" w:type="dxa"/>
            <w:tcBorders>
              <w:top w:val="nil"/>
              <w:bottom w:val="nil"/>
            </w:tcBorders>
          </w:tcPr>
          <w:p w:rsidR="003E7D10" w:rsidRDefault="00E32DEA" w:rsidP="003A13DA">
            <w:pPr>
              <w:overflowPunct/>
              <w:autoSpaceDE/>
              <w:autoSpaceDN/>
              <w:adjustRightInd/>
              <w:jc w:val="both"/>
              <w:textAlignment w:val="auto"/>
              <w:rPr>
                <w:rFonts w:eastAsia="Calibri"/>
                <w:szCs w:val="24"/>
              </w:rPr>
            </w:pPr>
            <w:sdt>
              <w:sdtPr>
                <w:rPr>
                  <w:rFonts w:eastAsia="Calibri"/>
                  <w:szCs w:val="24"/>
                </w:rPr>
                <w:id w:val="-1673246067"/>
                <w14:checkbox>
                  <w14:checked w14:val="0"/>
                  <w14:checkedState w14:val="2612" w14:font="MS Gothic"/>
                  <w14:uncheckedState w14:val="2610" w14:font="MS Gothic"/>
                </w14:checkbox>
              </w:sdtPr>
              <w:sdtEndPr/>
              <w:sdtContent>
                <w:r w:rsidR="003E7D10">
                  <w:rPr>
                    <w:rFonts w:ascii="MS Gothic" w:eastAsia="MS Gothic" w:hAnsi="MS Gothic" w:hint="eastAsia"/>
                    <w:szCs w:val="24"/>
                  </w:rPr>
                  <w:t>☐</w:t>
                </w:r>
              </w:sdtContent>
            </w:sdt>
            <w:r w:rsidR="003E7D10">
              <w:rPr>
                <w:rFonts w:eastAsia="Calibri"/>
                <w:szCs w:val="24"/>
              </w:rPr>
              <w:t>Historic Resources Survey Coordinator</w:t>
            </w:r>
          </w:p>
        </w:tc>
        <w:tc>
          <w:tcPr>
            <w:tcW w:w="1800" w:type="dxa"/>
            <w:tcBorders>
              <w:top w:val="nil"/>
              <w:bottom w:val="nil"/>
            </w:tcBorders>
          </w:tcPr>
          <w:p w:rsidR="003E7D10" w:rsidRDefault="003E7D10" w:rsidP="003A13DA">
            <w:pPr>
              <w:overflowPunct/>
              <w:autoSpaceDE/>
              <w:autoSpaceDN/>
              <w:adjustRightInd/>
              <w:jc w:val="both"/>
              <w:textAlignment w:val="auto"/>
              <w:rPr>
                <w:rFonts w:eastAsia="Calibri"/>
                <w:szCs w:val="24"/>
              </w:rPr>
            </w:pPr>
            <w:r>
              <w:rPr>
                <w:rFonts w:eastAsia="Calibri"/>
                <w:szCs w:val="24"/>
              </w:rPr>
              <w:t>(date contacted)</w:t>
            </w:r>
          </w:p>
        </w:tc>
        <w:tc>
          <w:tcPr>
            <w:tcW w:w="3618" w:type="dxa"/>
          </w:tcPr>
          <w:p w:rsidR="003E7D10" w:rsidRDefault="003E7D10" w:rsidP="003A13DA">
            <w:pPr>
              <w:overflowPunct/>
              <w:autoSpaceDE/>
              <w:autoSpaceDN/>
              <w:adjustRightInd/>
              <w:jc w:val="both"/>
              <w:textAlignment w:val="auto"/>
              <w:rPr>
                <w:rFonts w:eastAsia="Calibri"/>
                <w:szCs w:val="24"/>
              </w:rPr>
            </w:pPr>
          </w:p>
        </w:tc>
      </w:tr>
    </w:tbl>
    <w:p w:rsidR="003E7D10" w:rsidRDefault="003E7D10" w:rsidP="003A13DA">
      <w:pPr>
        <w:overflowPunct/>
        <w:autoSpaceDE/>
        <w:autoSpaceDN/>
        <w:adjustRightInd/>
        <w:jc w:val="both"/>
        <w:textAlignment w:val="auto"/>
        <w:rPr>
          <w:rFonts w:eastAsia="Calibri"/>
          <w:szCs w:val="24"/>
        </w:rPr>
      </w:pPr>
    </w:p>
    <w:p w:rsidR="00035424" w:rsidRPr="00DD6AE8" w:rsidRDefault="00035424" w:rsidP="003A13DA">
      <w:pPr>
        <w:overflowPunct/>
        <w:autoSpaceDE/>
        <w:autoSpaceDN/>
        <w:adjustRightInd/>
        <w:jc w:val="both"/>
        <w:textAlignment w:val="auto"/>
        <w:rPr>
          <w:rFonts w:eastAsia="Calibri"/>
          <w:szCs w:val="24"/>
        </w:rPr>
      </w:pPr>
      <w:r w:rsidRPr="00035424">
        <w:rPr>
          <w:rFonts w:eastAsia="Calibri"/>
          <w:szCs w:val="24"/>
          <w:u w:val="single"/>
        </w:rPr>
        <w:t xml:space="preserve">CLG </w:t>
      </w:r>
      <w:r w:rsidRPr="00DD6AE8">
        <w:rPr>
          <w:rFonts w:eastAsia="Calibri"/>
          <w:szCs w:val="24"/>
          <w:u w:val="single"/>
        </w:rPr>
        <w:t>Grant Report Due Dates</w:t>
      </w:r>
    </w:p>
    <w:p w:rsidR="00035424" w:rsidRPr="00251F27" w:rsidRDefault="00035424" w:rsidP="003A13DA">
      <w:pPr>
        <w:overflowPunct/>
        <w:autoSpaceDE/>
        <w:autoSpaceDN/>
        <w:adjustRightInd/>
        <w:jc w:val="both"/>
        <w:textAlignment w:val="auto"/>
        <w:rPr>
          <w:rFonts w:eastAsia="Calibri"/>
          <w:szCs w:val="24"/>
        </w:rPr>
      </w:pPr>
      <w:r w:rsidRPr="00251F27">
        <w:rPr>
          <w:rFonts w:ascii="MS Mincho" w:eastAsia="MS Mincho" w:hAnsi="MS Mincho" w:cs="MS Mincho" w:hint="eastAsia"/>
        </w:rPr>
        <w:t>☐</w:t>
      </w:r>
      <w:r w:rsidRPr="00251F27">
        <w:rPr>
          <w:rFonts w:eastAsia="Calibri"/>
          <w:szCs w:val="24"/>
        </w:rPr>
        <w:t xml:space="preserve">August </w:t>
      </w:r>
      <w:r w:rsidR="008A07DE" w:rsidRPr="00251F27">
        <w:rPr>
          <w:rFonts w:eastAsia="Calibri"/>
          <w:szCs w:val="24"/>
        </w:rPr>
        <w:t>31</w:t>
      </w:r>
      <w:r w:rsidRPr="00251F27">
        <w:rPr>
          <w:rFonts w:eastAsia="Calibri"/>
          <w:szCs w:val="24"/>
        </w:rPr>
        <w:t>, 201</w:t>
      </w:r>
      <w:r w:rsidR="0099787C">
        <w:rPr>
          <w:rFonts w:eastAsia="Calibri"/>
          <w:szCs w:val="24"/>
        </w:rPr>
        <w:t>8</w:t>
      </w:r>
      <w:r w:rsidR="006A690A" w:rsidRPr="00251F27">
        <w:rPr>
          <w:rFonts w:eastAsia="Calibri"/>
          <w:szCs w:val="24"/>
        </w:rPr>
        <w:t xml:space="preserve"> </w:t>
      </w:r>
      <w:r w:rsidR="002811EA" w:rsidRPr="00251F27">
        <w:rPr>
          <w:rFonts w:eastAsia="Calibri"/>
          <w:szCs w:val="24"/>
        </w:rPr>
        <w:t>project</w:t>
      </w:r>
      <w:r w:rsidR="000223C1" w:rsidRPr="00251F27">
        <w:rPr>
          <w:rFonts w:eastAsia="Calibri"/>
          <w:szCs w:val="24"/>
        </w:rPr>
        <w:t xml:space="preserve"> update </w:t>
      </w:r>
      <w:r w:rsidR="008A07DE" w:rsidRPr="00251F27">
        <w:rPr>
          <w:rFonts w:eastAsia="Calibri"/>
          <w:szCs w:val="24"/>
        </w:rPr>
        <w:t>with Research Design Report</w:t>
      </w:r>
      <w:r w:rsidR="00E32DEA">
        <w:rPr>
          <w:rFonts w:eastAsia="Calibri"/>
          <w:szCs w:val="24"/>
        </w:rPr>
        <w:t xml:space="preserve"> (target date)</w:t>
      </w:r>
      <w:bookmarkStart w:id="0" w:name="_GoBack"/>
      <w:bookmarkEnd w:id="0"/>
    </w:p>
    <w:p w:rsidR="00035424" w:rsidRPr="00251F27" w:rsidRDefault="00035424" w:rsidP="003A13DA">
      <w:pPr>
        <w:overflowPunct/>
        <w:autoSpaceDE/>
        <w:autoSpaceDN/>
        <w:adjustRightInd/>
        <w:jc w:val="both"/>
        <w:textAlignment w:val="auto"/>
        <w:rPr>
          <w:rFonts w:eastAsia="Calibri"/>
          <w:szCs w:val="24"/>
        </w:rPr>
      </w:pPr>
      <w:r w:rsidRPr="00251F27">
        <w:rPr>
          <w:rFonts w:ascii="MS Mincho" w:eastAsia="MS Mincho" w:hAnsi="MS Mincho" w:cs="MS Mincho" w:hint="eastAsia"/>
        </w:rPr>
        <w:t>☐</w:t>
      </w:r>
      <w:r w:rsidRPr="00251F27">
        <w:rPr>
          <w:rFonts w:eastAsia="Calibri"/>
          <w:szCs w:val="24"/>
        </w:rPr>
        <w:t xml:space="preserve">December </w:t>
      </w:r>
      <w:r w:rsidR="0099787C">
        <w:rPr>
          <w:rFonts w:eastAsia="Calibri"/>
          <w:szCs w:val="24"/>
        </w:rPr>
        <w:t>28</w:t>
      </w:r>
      <w:r w:rsidRPr="00251F27">
        <w:rPr>
          <w:rFonts w:eastAsia="Calibri"/>
          <w:szCs w:val="24"/>
        </w:rPr>
        <w:t>, 201</w:t>
      </w:r>
      <w:r w:rsidR="0099787C">
        <w:rPr>
          <w:rFonts w:eastAsia="Calibri"/>
          <w:szCs w:val="24"/>
        </w:rPr>
        <w:t>8</w:t>
      </w:r>
      <w:r w:rsidR="000223C1" w:rsidRPr="00251F27">
        <w:rPr>
          <w:rFonts w:eastAsia="Calibri"/>
          <w:szCs w:val="24"/>
        </w:rPr>
        <w:t xml:space="preserve"> </w:t>
      </w:r>
      <w:r w:rsidR="002811EA" w:rsidRPr="00251F27">
        <w:rPr>
          <w:rFonts w:eastAsia="Calibri"/>
          <w:szCs w:val="24"/>
        </w:rPr>
        <w:t>project</w:t>
      </w:r>
      <w:r w:rsidR="000223C1" w:rsidRPr="00251F27">
        <w:rPr>
          <w:rFonts w:eastAsia="Calibri"/>
          <w:szCs w:val="24"/>
        </w:rPr>
        <w:t xml:space="preserve"> update</w:t>
      </w:r>
    </w:p>
    <w:p w:rsidR="00035424" w:rsidRPr="00251F27" w:rsidRDefault="00035424" w:rsidP="003A13DA">
      <w:pPr>
        <w:overflowPunct/>
        <w:autoSpaceDE/>
        <w:autoSpaceDN/>
        <w:adjustRightInd/>
        <w:jc w:val="both"/>
        <w:textAlignment w:val="auto"/>
        <w:rPr>
          <w:rFonts w:eastAsia="Calibri"/>
          <w:szCs w:val="24"/>
        </w:rPr>
      </w:pPr>
      <w:r w:rsidRPr="00251F27">
        <w:rPr>
          <w:rFonts w:ascii="MS Mincho" w:eastAsia="MS Mincho" w:hAnsi="MS Mincho" w:cs="MS Mincho" w:hint="eastAsia"/>
        </w:rPr>
        <w:t>☐</w:t>
      </w:r>
      <w:r w:rsidRPr="00251F27">
        <w:rPr>
          <w:rFonts w:eastAsia="Calibri"/>
          <w:szCs w:val="24"/>
        </w:rPr>
        <w:t xml:space="preserve">April </w:t>
      </w:r>
      <w:r w:rsidR="00C4339D" w:rsidRPr="00251F27">
        <w:rPr>
          <w:rFonts w:eastAsia="Calibri"/>
          <w:szCs w:val="24"/>
        </w:rPr>
        <w:t>30</w:t>
      </w:r>
      <w:r w:rsidRPr="00251F27">
        <w:rPr>
          <w:rFonts w:eastAsia="Calibri"/>
          <w:szCs w:val="24"/>
        </w:rPr>
        <w:t>, 201</w:t>
      </w:r>
      <w:r w:rsidR="0099787C">
        <w:rPr>
          <w:rFonts w:eastAsia="Calibri"/>
          <w:szCs w:val="24"/>
        </w:rPr>
        <w:t>9</w:t>
      </w:r>
      <w:r w:rsidR="000223C1" w:rsidRPr="00251F27">
        <w:rPr>
          <w:rFonts w:eastAsia="Calibri"/>
          <w:szCs w:val="24"/>
        </w:rPr>
        <w:t xml:space="preserve"> </w:t>
      </w:r>
      <w:r w:rsidR="002811EA" w:rsidRPr="00251F27">
        <w:rPr>
          <w:rFonts w:eastAsia="Calibri"/>
          <w:szCs w:val="24"/>
        </w:rPr>
        <w:t>project</w:t>
      </w:r>
      <w:r w:rsidR="000223C1" w:rsidRPr="00251F27">
        <w:rPr>
          <w:rFonts w:eastAsia="Calibri"/>
          <w:szCs w:val="24"/>
        </w:rPr>
        <w:t xml:space="preserve"> update</w:t>
      </w:r>
    </w:p>
    <w:p w:rsidR="008A07DE" w:rsidRPr="00251F27" w:rsidRDefault="00E32DEA" w:rsidP="003A13DA">
      <w:pPr>
        <w:overflowPunct/>
        <w:autoSpaceDE/>
        <w:autoSpaceDN/>
        <w:adjustRightInd/>
        <w:jc w:val="both"/>
        <w:textAlignment w:val="auto"/>
        <w:rPr>
          <w:rFonts w:eastAsia="Calibri"/>
          <w:szCs w:val="24"/>
        </w:rPr>
      </w:pPr>
      <w:sdt>
        <w:sdtPr>
          <w:rPr>
            <w:rFonts w:eastAsia="Calibri"/>
            <w:szCs w:val="24"/>
          </w:rPr>
          <w:id w:val="644945259"/>
          <w14:checkbox>
            <w14:checked w14:val="0"/>
            <w14:checkedState w14:val="2612" w14:font="MS Gothic"/>
            <w14:uncheckedState w14:val="2610" w14:font="MS Gothic"/>
          </w14:checkbox>
        </w:sdtPr>
        <w:sdtEndPr/>
        <w:sdtContent>
          <w:r w:rsidR="008A07DE" w:rsidRPr="00251F27">
            <w:rPr>
              <w:rFonts w:ascii="MS Gothic" w:eastAsia="MS Gothic" w:hAnsi="MS Gothic" w:hint="eastAsia"/>
              <w:szCs w:val="24"/>
            </w:rPr>
            <w:t>☐</w:t>
          </w:r>
        </w:sdtContent>
      </w:sdt>
      <w:r w:rsidR="008A07DE" w:rsidRPr="00251F27">
        <w:rPr>
          <w:rFonts w:eastAsia="Calibri"/>
          <w:szCs w:val="24"/>
        </w:rPr>
        <w:t xml:space="preserve">July </w:t>
      </w:r>
      <w:r w:rsidR="00C4339D" w:rsidRPr="00251F27">
        <w:rPr>
          <w:rFonts w:eastAsia="Calibri"/>
          <w:szCs w:val="24"/>
        </w:rPr>
        <w:t>30</w:t>
      </w:r>
      <w:r w:rsidR="008A07DE" w:rsidRPr="00251F27">
        <w:rPr>
          <w:rFonts w:eastAsia="Calibri"/>
          <w:szCs w:val="24"/>
        </w:rPr>
        <w:t>, 201</w:t>
      </w:r>
      <w:r w:rsidR="0099787C">
        <w:rPr>
          <w:rFonts w:eastAsia="Calibri"/>
          <w:szCs w:val="24"/>
        </w:rPr>
        <w:t>9</w:t>
      </w:r>
      <w:r w:rsidR="008A07DE" w:rsidRPr="00251F27">
        <w:rPr>
          <w:rFonts w:eastAsia="Calibri"/>
          <w:szCs w:val="24"/>
        </w:rPr>
        <w:t xml:space="preserve"> Draft Historic Resources Survey Report due</w:t>
      </w:r>
    </w:p>
    <w:p w:rsidR="00035424" w:rsidRPr="00251F27" w:rsidRDefault="00035424" w:rsidP="003A13DA">
      <w:pPr>
        <w:overflowPunct/>
        <w:autoSpaceDE/>
        <w:autoSpaceDN/>
        <w:adjustRightInd/>
        <w:jc w:val="both"/>
        <w:textAlignment w:val="auto"/>
        <w:rPr>
          <w:rFonts w:eastAsia="Calibri"/>
          <w:szCs w:val="24"/>
        </w:rPr>
      </w:pPr>
      <w:r w:rsidRPr="00251F27">
        <w:rPr>
          <w:rFonts w:ascii="MS Mincho" w:eastAsia="MS Mincho" w:hAnsi="MS Mincho" w:cs="MS Mincho" w:hint="eastAsia"/>
        </w:rPr>
        <w:t>☐</w:t>
      </w:r>
      <w:r w:rsidRPr="00251F27">
        <w:rPr>
          <w:rFonts w:eastAsia="Calibri"/>
          <w:szCs w:val="24"/>
        </w:rPr>
        <w:t xml:space="preserve">August </w:t>
      </w:r>
      <w:r w:rsidR="0099787C">
        <w:rPr>
          <w:rFonts w:eastAsia="Calibri"/>
          <w:szCs w:val="24"/>
        </w:rPr>
        <w:t>30</w:t>
      </w:r>
      <w:r w:rsidRPr="00251F27">
        <w:rPr>
          <w:rFonts w:eastAsia="Calibri"/>
          <w:szCs w:val="24"/>
        </w:rPr>
        <w:t>, 201</w:t>
      </w:r>
      <w:r w:rsidR="0099787C">
        <w:rPr>
          <w:rFonts w:eastAsia="Calibri"/>
          <w:szCs w:val="24"/>
        </w:rPr>
        <w:t>9</w:t>
      </w:r>
      <w:r w:rsidRPr="00251F27">
        <w:rPr>
          <w:rFonts w:eastAsia="Calibri"/>
          <w:szCs w:val="24"/>
        </w:rPr>
        <w:t xml:space="preserve"> </w:t>
      </w:r>
      <w:r w:rsidR="002811EA" w:rsidRPr="00251F27">
        <w:rPr>
          <w:rFonts w:eastAsia="Calibri"/>
          <w:szCs w:val="24"/>
        </w:rPr>
        <w:t>project</w:t>
      </w:r>
      <w:r w:rsidR="000223C1" w:rsidRPr="00251F27">
        <w:rPr>
          <w:rFonts w:eastAsia="Calibri"/>
          <w:szCs w:val="24"/>
        </w:rPr>
        <w:t xml:space="preserve"> update</w:t>
      </w:r>
    </w:p>
    <w:p w:rsidR="00035424" w:rsidRPr="00251F27" w:rsidRDefault="00035424" w:rsidP="003A13DA">
      <w:pPr>
        <w:overflowPunct/>
        <w:autoSpaceDE/>
        <w:autoSpaceDN/>
        <w:adjustRightInd/>
        <w:jc w:val="both"/>
        <w:textAlignment w:val="auto"/>
        <w:rPr>
          <w:rFonts w:eastAsia="Calibri"/>
          <w:szCs w:val="24"/>
        </w:rPr>
      </w:pPr>
      <w:r w:rsidRPr="00251F27">
        <w:rPr>
          <w:rFonts w:ascii="MS Mincho" w:eastAsia="MS Mincho" w:hAnsi="MS Mincho" w:cs="MS Mincho" w:hint="eastAsia"/>
        </w:rPr>
        <w:t>☐</w:t>
      </w:r>
      <w:r w:rsidRPr="00251F27">
        <w:rPr>
          <w:rFonts w:eastAsia="Calibri"/>
          <w:szCs w:val="24"/>
        </w:rPr>
        <w:t xml:space="preserve">September </w:t>
      </w:r>
      <w:r w:rsidR="008A07DE" w:rsidRPr="00251F27">
        <w:rPr>
          <w:rFonts w:eastAsia="Calibri"/>
          <w:szCs w:val="24"/>
        </w:rPr>
        <w:t>30, 201</w:t>
      </w:r>
      <w:r w:rsidR="0099787C">
        <w:rPr>
          <w:rFonts w:eastAsia="Calibri"/>
          <w:szCs w:val="24"/>
        </w:rPr>
        <w:t>9</w:t>
      </w:r>
      <w:r w:rsidR="006A690A" w:rsidRPr="00251F27">
        <w:rPr>
          <w:rFonts w:eastAsia="Calibri"/>
          <w:szCs w:val="24"/>
        </w:rPr>
        <w:t xml:space="preserve"> </w:t>
      </w:r>
      <w:r w:rsidRPr="00251F27">
        <w:rPr>
          <w:rFonts w:eastAsia="Calibri"/>
          <w:szCs w:val="24"/>
        </w:rPr>
        <w:t>project completion date</w:t>
      </w:r>
      <w:r w:rsidR="008A07DE" w:rsidRPr="00251F27">
        <w:rPr>
          <w:rFonts w:eastAsia="Calibri"/>
          <w:szCs w:val="24"/>
        </w:rPr>
        <w:t xml:space="preserve"> with Final Historic Resources Survey Report</w:t>
      </w:r>
    </w:p>
    <w:p w:rsidR="00035424" w:rsidRPr="00251F27" w:rsidRDefault="00035424" w:rsidP="003A13DA">
      <w:pPr>
        <w:overflowPunct/>
        <w:autoSpaceDE/>
        <w:autoSpaceDN/>
        <w:adjustRightInd/>
        <w:jc w:val="both"/>
        <w:textAlignment w:val="auto"/>
        <w:rPr>
          <w:rFonts w:eastAsia="Calibri"/>
          <w:szCs w:val="24"/>
        </w:rPr>
      </w:pPr>
    </w:p>
    <w:p w:rsidR="00035424" w:rsidRPr="00251F27" w:rsidRDefault="00035424" w:rsidP="003A13DA">
      <w:pPr>
        <w:overflowPunct/>
        <w:autoSpaceDE/>
        <w:autoSpaceDN/>
        <w:adjustRightInd/>
        <w:jc w:val="both"/>
        <w:textAlignment w:val="auto"/>
        <w:rPr>
          <w:rFonts w:eastAsia="Calibri"/>
          <w:szCs w:val="24"/>
          <w:u w:val="single"/>
        </w:rPr>
      </w:pPr>
      <w:r w:rsidRPr="00251F27">
        <w:rPr>
          <w:rFonts w:eastAsia="Calibri"/>
          <w:szCs w:val="24"/>
          <w:u w:val="single"/>
        </w:rPr>
        <w:t>Milestones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51"/>
        <w:gridCol w:w="1695"/>
        <w:gridCol w:w="2654"/>
      </w:tblGrid>
      <w:tr w:rsidR="00112098" w:rsidRPr="00251F27" w:rsidTr="00112098">
        <w:tc>
          <w:tcPr>
            <w:tcW w:w="6588" w:type="dxa"/>
            <w:tcBorders>
              <w:top w:val="nil"/>
              <w:bottom w:val="nil"/>
            </w:tcBorders>
          </w:tcPr>
          <w:p w:rsidR="00112098" w:rsidRPr="00251F27" w:rsidRDefault="00E32DEA" w:rsidP="006A690A">
            <w:pPr>
              <w:overflowPunct/>
              <w:autoSpaceDE/>
              <w:autoSpaceDN/>
              <w:adjustRightInd/>
              <w:jc w:val="both"/>
              <w:textAlignment w:val="auto"/>
              <w:rPr>
                <w:rFonts w:eastAsia="Calibri"/>
                <w:szCs w:val="24"/>
              </w:rPr>
            </w:pPr>
            <w:sdt>
              <w:sdtPr>
                <w:rPr>
                  <w:rFonts w:eastAsia="Calibri"/>
                  <w:szCs w:val="24"/>
                </w:rPr>
                <w:id w:val="-685523843"/>
                <w14:checkbox>
                  <w14:checked w14:val="0"/>
                  <w14:checkedState w14:val="2612" w14:font="MS Gothic"/>
                  <w14:uncheckedState w14:val="2610" w14:font="MS Gothic"/>
                </w14:checkbox>
              </w:sdtPr>
              <w:sdtEndPr/>
              <w:sdtContent>
                <w:r w:rsidR="00112098" w:rsidRPr="00251F27">
                  <w:rPr>
                    <w:rFonts w:ascii="MS Gothic" w:eastAsia="MS Gothic" w:hAnsi="MS Gothic" w:hint="eastAsia"/>
                    <w:szCs w:val="24"/>
                  </w:rPr>
                  <w:t>☐</w:t>
                </w:r>
              </w:sdtContent>
            </w:sdt>
            <w:r w:rsidR="00112098" w:rsidRPr="00251F27">
              <w:rPr>
                <w:rFonts w:eastAsia="Calibri"/>
                <w:szCs w:val="24"/>
              </w:rPr>
              <w:t xml:space="preserve">Research Design due by </w:t>
            </w:r>
            <w:r w:rsidR="008A07DE" w:rsidRPr="00251F27">
              <w:rPr>
                <w:rFonts w:eastAsia="Calibri"/>
                <w:szCs w:val="24"/>
              </w:rPr>
              <w:t>August</w:t>
            </w:r>
            <w:r w:rsidR="00112098" w:rsidRPr="00251F27">
              <w:rPr>
                <w:rFonts w:eastAsia="Calibri"/>
                <w:szCs w:val="24"/>
              </w:rPr>
              <w:t xml:space="preserve"> 3</w:t>
            </w:r>
            <w:r w:rsidR="008A07DE" w:rsidRPr="00251F27">
              <w:rPr>
                <w:rFonts w:eastAsia="Calibri"/>
                <w:szCs w:val="24"/>
              </w:rPr>
              <w:t>1</w:t>
            </w:r>
            <w:r w:rsidR="00112098" w:rsidRPr="00251F27">
              <w:rPr>
                <w:rFonts w:eastAsia="Calibri"/>
                <w:szCs w:val="24"/>
              </w:rPr>
              <w:t>, 201</w:t>
            </w:r>
            <w:r w:rsidR="0099787C">
              <w:rPr>
                <w:rFonts w:eastAsia="Calibri"/>
                <w:szCs w:val="24"/>
              </w:rPr>
              <w:t>8</w:t>
            </w:r>
            <w:r>
              <w:rPr>
                <w:rFonts w:eastAsia="Calibri"/>
                <w:szCs w:val="24"/>
              </w:rPr>
              <w:t xml:space="preserve"> (target date)</w:t>
            </w:r>
          </w:p>
        </w:tc>
        <w:tc>
          <w:tcPr>
            <w:tcW w:w="1710" w:type="dxa"/>
            <w:tcBorders>
              <w:top w:val="nil"/>
              <w:bottom w:val="nil"/>
            </w:tcBorders>
          </w:tcPr>
          <w:p w:rsidR="00112098" w:rsidRPr="00251F27" w:rsidRDefault="00112098" w:rsidP="003A13DA">
            <w:pPr>
              <w:overflowPunct/>
              <w:autoSpaceDE/>
              <w:autoSpaceDN/>
              <w:adjustRightInd/>
              <w:jc w:val="both"/>
              <w:textAlignment w:val="auto"/>
              <w:rPr>
                <w:rFonts w:eastAsia="Calibri"/>
                <w:szCs w:val="24"/>
              </w:rPr>
            </w:pPr>
            <w:r w:rsidRPr="00251F27">
              <w:rPr>
                <w:rFonts w:eastAsia="Calibri"/>
                <w:szCs w:val="24"/>
              </w:rPr>
              <w:t>(date received)</w:t>
            </w:r>
          </w:p>
        </w:tc>
        <w:tc>
          <w:tcPr>
            <w:tcW w:w="2718" w:type="dxa"/>
          </w:tcPr>
          <w:p w:rsidR="00112098" w:rsidRPr="00251F27" w:rsidRDefault="00112098" w:rsidP="003A13DA">
            <w:pPr>
              <w:overflowPunct/>
              <w:autoSpaceDE/>
              <w:autoSpaceDN/>
              <w:adjustRightInd/>
              <w:jc w:val="both"/>
              <w:textAlignment w:val="auto"/>
              <w:rPr>
                <w:rFonts w:eastAsia="Calibri"/>
                <w:szCs w:val="24"/>
              </w:rPr>
            </w:pPr>
          </w:p>
        </w:tc>
      </w:tr>
      <w:tr w:rsidR="00112098" w:rsidRPr="00251F27" w:rsidTr="00112098">
        <w:tc>
          <w:tcPr>
            <w:tcW w:w="6588" w:type="dxa"/>
            <w:tcBorders>
              <w:top w:val="nil"/>
              <w:bottom w:val="nil"/>
            </w:tcBorders>
          </w:tcPr>
          <w:p w:rsidR="00112098" w:rsidRPr="00251F27" w:rsidRDefault="00E32DEA" w:rsidP="00C4339D">
            <w:pPr>
              <w:overflowPunct/>
              <w:autoSpaceDE/>
              <w:autoSpaceDN/>
              <w:adjustRightInd/>
              <w:jc w:val="both"/>
              <w:textAlignment w:val="auto"/>
              <w:rPr>
                <w:rFonts w:eastAsia="Calibri"/>
                <w:szCs w:val="24"/>
              </w:rPr>
            </w:pPr>
            <w:sdt>
              <w:sdtPr>
                <w:rPr>
                  <w:rFonts w:eastAsia="Calibri"/>
                  <w:szCs w:val="24"/>
                </w:rPr>
                <w:id w:val="1558278186"/>
                <w14:checkbox>
                  <w14:checked w14:val="0"/>
                  <w14:checkedState w14:val="2612" w14:font="MS Gothic"/>
                  <w14:uncheckedState w14:val="2610" w14:font="MS Gothic"/>
                </w14:checkbox>
              </w:sdtPr>
              <w:sdtEndPr/>
              <w:sdtContent>
                <w:r w:rsidR="00112098" w:rsidRPr="00251F27">
                  <w:rPr>
                    <w:rFonts w:ascii="MS Gothic" w:eastAsia="MS Gothic" w:hAnsi="MS Gothic" w:hint="eastAsia"/>
                    <w:szCs w:val="24"/>
                  </w:rPr>
                  <w:t>☐</w:t>
                </w:r>
              </w:sdtContent>
            </w:sdt>
            <w:r w:rsidR="00112098" w:rsidRPr="00251F27">
              <w:rPr>
                <w:rFonts w:eastAsia="Calibri"/>
                <w:szCs w:val="24"/>
              </w:rPr>
              <w:t xml:space="preserve">Draft Historic Resources Survey Report due by </w:t>
            </w:r>
            <w:r w:rsidR="008A07DE" w:rsidRPr="00251F27">
              <w:rPr>
                <w:rFonts w:eastAsia="Calibri"/>
                <w:szCs w:val="24"/>
              </w:rPr>
              <w:t>July</w:t>
            </w:r>
            <w:r w:rsidR="00112098" w:rsidRPr="00251F27">
              <w:rPr>
                <w:rFonts w:eastAsia="Calibri"/>
                <w:szCs w:val="24"/>
              </w:rPr>
              <w:t xml:space="preserve"> </w:t>
            </w:r>
            <w:r w:rsidR="00C4339D" w:rsidRPr="00251F27">
              <w:rPr>
                <w:rFonts w:eastAsia="Calibri"/>
                <w:szCs w:val="24"/>
              </w:rPr>
              <w:t>30</w:t>
            </w:r>
            <w:r w:rsidR="00112098" w:rsidRPr="00251F27">
              <w:rPr>
                <w:rFonts w:eastAsia="Calibri"/>
                <w:szCs w:val="24"/>
              </w:rPr>
              <w:t>, 201</w:t>
            </w:r>
            <w:r w:rsidR="0099787C">
              <w:rPr>
                <w:rFonts w:eastAsia="Calibri"/>
                <w:szCs w:val="24"/>
              </w:rPr>
              <w:t>9</w:t>
            </w:r>
          </w:p>
        </w:tc>
        <w:tc>
          <w:tcPr>
            <w:tcW w:w="1710" w:type="dxa"/>
            <w:tcBorders>
              <w:top w:val="nil"/>
              <w:bottom w:val="nil"/>
            </w:tcBorders>
          </w:tcPr>
          <w:p w:rsidR="00112098" w:rsidRPr="00251F27" w:rsidRDefault="00112098" w:rsidP="003A13DA">
            <w:pPr>
              <w:overflowPunct/>
              <w:autoSpaceDE/>
              <w:autoSpaceDN/>
              <w:adjustRightInd/>
              <w:jc w:val="both"/>
              <w:textAlignment w:val="auto"/>
              <w:rPr>
                <w:rFonts w:eastAsia="Calibri"/>
                <w:szCs w:val="24"/>
              </w:rPr>
            </w:pPr>
            <w:r w:rsidRPr="00251F27">
              <w:rPr>
                <w:rFonts w:eastAsia="Calibri"/>
                <w:szCs w:val="24"/>
              </w:rPr>
              <w:t>(date received)</w:t>
            </w:r>
          </w:p>
        </w:tc>
        <w:tc>
          <w:tcPr>
            <w:tcW w:w="2718" w:type="dxa"/>
          </w:tcPr>
          <w:p w:rsidR="00112098" w:rsidRPr="00251F27" w:rsidRDefault="00112098" w:rsidP="003A13DA">
            <w:pPr>
              <w:overflowPunct/>
              <w:autoSpaceDE/>
              <w:autoSpaceDN/>
              <w:adjustRightInd/>
              <w:jc w:val="both"/>
              <w:textAlignment w:val="auto"/>
              <w:rPr>
                <w:rFonts w:eastAsia="Calibri"/>
                <w:szCs w:val="24"/>
              </w:rPr>
            </w:pPr>
          </w:p>
        </w:tc>
      </w:tr>
      <w:tr w:rsidR="00112098" w:rsidTr="00112098">
        <w:tc>
          <w:tcPr>
            <w:tcW w:w="6588" w:type="dxa"/>
            <w:tcBorders>
              <w:top w:val="nil"/>
              <w:bottom w:val="nil"/>
            </w:tcBorders>
          </w:tcPr>
          <w:p w:rsidR="00112098" w:rsidRPr="00251F27" w:rsidRDefault="00E32DEA" w:rsidP="006A690A">
            <w:pPr>
              <w:overflowPunct/>
              <w:autoSpaceDE/>
              <w:autoSpaceDN/>
              <w:adjustRightInd/>
              <w:jc w:val="both"/>
              <w:textAlignment w:val="auto"/>
              <w:rPr>
                <w:rFonts w:eastAsia="Calibri"/>
                <w:szCs w:val="24"/>
              </w:rPr>
            </w:pPr>
            <w:sdt>
              <w:sdtPr>
                <w:rPr>
                  <w:rFonts w:eastAsia="Calibri"/>
                  <w:szCs w:val="24"/>
                </w:rPr>
                <w:id w:val="1458071373"/>
                <w14:checkbox>
                  <w14:checked w14:val="0"/>
                  <w14:checkedState w14:val="2612" w14:font="MS Gothic"/>
                  <w14:uncheckedState w14:val="2610" w14:font="MS Gothic"/>
                </w14:checkbox>
              </w:sdtPr>
              <w:sdtEndPr/>
              <w:sdtContent>
                <w:r w:rsidR="00112098" w:rsidRPr="00251F27">
                  <w:rPr>
                    <w:rFonts w:ascii="MS Gothic" w:eastAsia="MS Gothic" w:hAnsi="MS Gothic" w:hint="eastAsia"/>
                    <w:szCs w:val="24"/>
                  </w:rPr>
                  <w:t>☐</w:t>
                </w:r>
              </w:sdtContent>
            </w:sdt>
            <w:r w:rsidR="00112098" w:rsidRPr="00251F27">
              <w:rPr>
                <w:rFonts w:eastAsia="Calibri"/>
                <w:szCs w:val="24"/>
              </w:rPr>
              <w:t>Final Historic Resources Survey Report due by Sept. 30, 201</w:t>
            </w:r>
            <w:r w:rsidR="0099787C">
              <w:rPr>
                <w:rFonts w:eastAsia="Calibri"/>
                <w:szCs w:val="24"/>
              </w:rPr>
              <w:t>9</w:t>
            </w:r>
          </w:p>
        </w:tc>
        <w:tc>
          <w:tcPr>
            <w:tcW w:w="1710" w:type="dxa"/>
            <w:tcBorders>
              <w:top w:val="nil"/>
              <w:bottom w:val="nil"/>
            </w:tcBorders>
          </w:tcPr>
          <w:p w:rsidR="00112098" w:rsidRPr="00112098" w:rsidRDefault="00112098" w:rsidP="003A13DA">
            <w:pPr>
              <w:overflowPunct/>
              <w:autoSpaceDE/>
              <w:autoSpaceDN/>
              <w:adjustRightInd/>
              <w:jc w:val="both"/>
              <w:textAlignment w:val="auto"/>
              <w:rPr>
                <w:rFonts w:eastAsia="Calibri"/>
                <w:szCs w:val="24"/>
              </w:rPr>
            </w:pPr>
            <w:r w:rsidRPr="00251F27">
              <w:rPr>
                <w:rFonts w:eastAsia="Calibri"/>
                <w:szCs w:val="24"/>
              </w:rPr>
              <w:t>(date received)</w:t>
            </w:r>
          </w:p>
        </w:tc>
        <w:tc>
          <w:tcPr>
            <w:tcW w:w="2718" w:type="dxa"/>
          </w:tcPr>
          <w:p w:rsidR="00112098" w:rsidRPr="00112098" w:rsidRDefault="00112098" w:rsidP="003A13DA">
            <w:pPr>
              <w:overflowPunct/>
              <w:autoSpaceDE/>
              <w:autoSpaceDN/>
              <w:adjustRightInd/>
              <w:jc w:val="both"/>
              <w:textAlignment w:val="auto"/>
              <w:rPr>
                <w:rFonts w:eastAsia="Calibri"/>
                <w:szCs w:val="24"/>
              </w:rPr>
            </w:pPr>
          </w:p>
        </w:tc>
      </w:tr>
    </w:tbl>
    <w:p w:rsidR="00112098" w:rsidRDefault="00112098" w:rsidP="003A13DA">
      <w:pPr>
        <w:overflowPunct/>
        <w:autoSpaceDE/>
        <w:autoSpaceDN/>
        <w:adjustRightInd/>
        <w:jc w:val="both"/>
        <w:textAlignment w:val="auto"/>
        <w:rPr>
          <w:rFonts w:eastAsia="Calibri"/>
          <w:szCs w:val="24"/>
          <w:u w:val="single"/>
        </w:rPr>
      </w:pPr>
    </w:p>
    <w:p w:rsidR="00251F27" w:rsidRPr="00035424" w:rsidRDefault="00251F27" w:rsidP="003A13DA">
      <w:pPr>
        <w:overflowPunct/>
        <w:autoSpaceDE/>
        <w:autoSpaceDN/>
        <w:adjustRightInd/>
        <w:jc w:val="both"/>
        <w:textAlignment w:val="auto"/>
        <w:rPr>
          <w:rFonts w:eastAsia="Calibri"/>
          <w:szCs w:val="24"/>
          <w:u w:val="single"/>
        </w:rPr>
      </w:pPr>
    </w:p>
    <w:p w:rsidR="00035424" w:rsidRPr="00035424" w:rsidRDefault="00035424" w:rsidP="003A13DA">
      <w:pPr>
        <w:overflowPunct/>
        <w:autoSpaceDE/>
        <w:autoSpaceDN/>
        <w:adjustRightInd/>
        <w:jc w:val="both"/>
        <w:textAlignment w:val="auto"/>
        <w:rPr>
          <w:rFonts w:eastAsia="Calibri"/>
          <w:szCs w:val="24"/>
          <w:u w:val="single"/>
        </w:rPr>
      </w:pPr>
      <w:r w:rsidRPr="00035424">
        <w:rPr>
          <w:rFonts w:eastAsia="Calibri"/>
          <w:szCs w:val="24"/>
          <w:u w:val="single"/>
        </w:rPr>
        <w:t>Final Deliverable</w:t>
      </w:r>
      <w:r w:rsidR="003300D2">
        <w:rPr>
          <w:rFonts w:eastAsia="Calibri"/>
          <w:szCs w:val="24"/>
          <w:u w:val="single"/>
        </w:rPr>
        <w:t>s</w:t>
      </w:r>
      <w:r w:rsidRPr="00035424">
        <w:rPr>
          <w:rFonts w:eastAsia="Calibri"/>
          <w:szCs w:val="24"/>
        </w:rPr>
        <w:t xml:space="preserve"> </w:t>
      </w:r>
    </w:p>
    <w:p w:rsidR="00035424" w:rsidRPr="00035424" w:rsidRDefault="00035424" w:rsidP="003A13DA">
      <w:pPr>
        <w:overflowPunct/>
        <w:autoSpaceDE/>
        <w:autoSpaceDN/>
        <w:adjustRightInd/>
        <w:jc w:val="both"/>
        <w:textAlignment w:val="auto"/>
        <w:rPr>
          <w:rFonts w:eastAsia="Calibri"/>
          <w:szCs w:val="24"/>
        </w:rPr>
      </w:pPr>
      <w:r w:rsidRPr="00035424">
        <w:rPr>
          <w:rFonts w:ascii="MS Mincho" w:eastAsia="MS Mincho" w:hAnsi="MS Mincho" w:cs="MS Mincho" w:hint="eastAsia"/>
        </w:rPr>
        <w:t>☐</w:t>
      </w:r>
      <w:r w:rsidRPr="00035424">
        <w:rPr>
          <w:rFonts w:eastAsia="Calibri"/>
          <w:szCs w:val="24"/>
        </w:rPr>
        <w:t>One (1) bound hard copy. The hard copy s</w:t>
      </w:r>
      <w:r w:rsidR="00833C87">
        <w:rPr>
          <w:rFonts w:eastAsia="Calibri"/>
          <w:szCs w:val="24"/>
        </w:rPr>
        <w:t>hould be printed on 8½ x 11 and</w:t>
      </w:r>
      <w:r w:rsidRPr="00035424">
        <w:rPr>
          <w:rFonts w:eastAsia="Calibri"/>
          <w:szCs w:val="24"/>
        </w:rPr>
        <w:t xml:space="preserve"> 11 x 17 paper. Please do not use 8½ x 14/legal-sized</w:t>
      </w:r>
      <w:r w:rsidR="00A635B5">
        <w:rPr>
          <w:rFonts w:eastAsia="Calibri"/>
          <w:szCs w:val="24"/>
        </w:rPr>
        <w:t xml:space="preserve"> paper</w:t>
      </w:r>
      <w:r w:rsidRPr="00035424">
        <w:rPr>
          <w:rFonts w:eastAsia="Calibri"/>
          <w:szCs w:val="24"/>
        </w:rPr>
        <w:t>. For binding, use 3-hole punch binder; do not use spiral or comb bindings.</w:t>
      </w:r>
    </w:p>
    <w:p w:rsidR="00035424" w:rsidRPr="00035424" w:rsidRDefault="00035424" w:rsidP="003A13DA">
      <w:pPr>
        <w:overflowPunct/>
        <w:autoSpaceDE/>
        <w:autoSpaceDN/>
        <w:adjustRightInd/>
        <w:jc w:val="both"/>
        <w:textAlignment w:val="auto"/>
        <w:rPr>
          <w:rFonts w:eastAsia="Calibri"/>
          <w:szCs w:val="24"/>
        </w:rPr>
      </w:pPr>
    </w:p>
    <w:p w:rsidR="00035424" w:rsidRPr="00035424" w:rsidRDefault="00035424" w:rsidP="003A13DA">
      <w:pPr>
        <w:overflowPunct/>
        <w:autoSpaceDE/>
        <w:autoSpaceDN/>
        <w:adjustRightInd/>
        <w:jc w:val="both"/>
        <w:textAlignment w:val="auto"/>
        <w:rPr>
          <w:rFonts w:eastAsia="Calibri"/>
          <w:szCs w:val="24"/>
        </w:rPr>
      </w:pPr>
      <w:r w:rsidRPr="00035424">
        <w:rPr>
          <w:rFonts w:ascii="MS Mincho" w:eastAsia="MS Mincho" w:hAnsi="MS Mincho" w:cs="MS Mincho" w:hint="eastAsia"/>
        </w:rPr>
        <w:t>☐</w:t>
      </w:r>
      <w:r w:rsidRPr="00035424">
        <w:rPr>
          <w:rFonts w:eastAsia="Calibri"/>
          <w:szCs w:val="24"/>
        </w:rPr>
        <w:t xml:space="preserve">One (1) electronic copy </w:t>
      </w:r>
      <w:r w:rsidR="003300D2">
        <w:rPr>
          <w:rFonts w:eastAsia="Calibri"/>
          <w:szCs w:val="24"/>
        </w:rPr>
        <w:t xml:space="preserve">on </w:t>
      </w:r>
      <w:r w:rsidRPr="00035424">
        <w:rPr>
          <w:rFonts w:eastAsia="Calibri"/>
          <w:szCs w:val="24"/>
        </w:rPr>
        <w:t>CD or thumb drive. The electronic copy should include the Historic Resources Survey Report and all photographic documentation, maps, etc.</w:t>
      </w:r>
      <w:r w:rsidR="008923AE">
        <w:rPr>
          <w:rFonts w:eastAsia="Calibri"/>
          <w:szCs w:val="24"/>
        </w:rPr>
        <w:t xml:space="preserve"> in PDF format.</w:t>
      </w:r>
      <w:r w:rsidRPr="00035424">
        <w:rPr>
          <w:rFonts w:eastAsia="Calibri"/>
          <w:szCs w:val="24"/>
        </w:rPr>
        <w:t xml:space="preserve"> The survey data shall</w:t>
      </w:r>
      <w:r w:rsidR="003300D2">
        <w:rPr>
          <w:rFonts w:eastAsia="Calibri"/>
          <w:szCs w:val="24"/>
        </w:rPr>
        <w:t xml:space="preserve"> </w:t>
      </w:r>
      <w:r w:rsidR="00833C87">
        <w:rPr>
          <w:rFonts w:eastAsia="Calibri"/>
          <w:szCs w:val="24"/>
        </w:rPr>
        <w:t xml:space="preserve">also </w:t>
      </w:r>
      <w:r w:rsidRPr="00035424">
        <w:rPr>
          <w:rFonts w:eastAsia="Calibri"/>
          <w:szCs w:val="24"/>
        </w:rPr>
        <w:t xml:space="preserve">be submitted in Microsoft Access, Microsoft Excel, or GIS-based format. This allows the THC to upload the survey data into the THC Online Atlas database.  </w:t>
      </w:r>
    </w:p>
    <w:p w:rsidR="00035424" w:rsidRPr="00035424" w:rsidRDefault="00035424" w:rsidP="003A13DA">
      <w:pPr>
        <w:overflowPunct/>
        <w:autoSpaceDE/>
        <w:autoSpaceDN/>
        <w:adjustRightInd/>
        <w:jc w:val="both"/>
        <w:textAlignment w:val="auto"/>
        <w:rPr>
          <w:rFonts w:eastAsia="Calibri"/>
          <w:szCs w:val="24"/>
        </w:rPr>
      </w:pPr>
    </w:p>
    <w:p w:rsidR="00035424" w:rsidRPr="00035424" w:rsidRDefault="00035424" w:rsidP="003A13DA">
      <w:pPr>
        <w:overflowPunct/>
        <w:autoSpaceDE/>
        <w:autoSpaceDN/>
        <w:adjustRightInd/>
        <w:jc w:val="both"/>
        <w:textAlignment w:val="auto"/>
        <w:rPr>
          <w:rFonts w:eastAsia="Calibri"/>
          <w:szCs w:val="24"/>
        </w:rPr>
      </w:pPr>
      <w:r w:rsidRPr="00035424">
        <w:rPr>
          <w:rFonts w:eastAsia="Calibri"/>
          <w:szCs w:val="24"/>
        </w:rPr>
        <w:t xml:space="preserve">Each CLG survey grant recipient is sent a THC Historic Resources Survey Packet on a </w:t>
      </w:r>
      <w:r w:rsidR="0015066E">
        <w:rPr>
          <w:rFonts w:eastAsia="Calibri"/>
          <w:szCs w:val="24"/>
        </w:rPr>
        <w:t>C</w:t>
      </w:r>
      <w:r w:rsidRPr="00035424">
        <w:rPr>
          <w:rFonts w:eastAsia="Calibri"/>
          <w:szCs w:val="24"/>
        </w:rPr>
        <w:t xml:space="preserve">D that includes a THC Access database for survey purposes. While it is not required to use this Access database, the survey </w:t>
      </w:r>
      <w:r w:rsidR="00833C87">
        <w:rPr>
          <w:rFonts w:eastAsia="Calibri"/>
          <w:szCs w:val="24"/>
        </w:rPr>
        <w:t xml:space="preserve">data </w:t>
      </w:r>
      <w:r w:rsidRPr="00035424">
        <w:rPr>
          <w:rFonts w:eastAsia="Calibri"/>
          <w:szCs w:val="24"/>
        </w:rPr>
        <w:t>should include the same information.</w:t>
      </w:r>
      <w:r w:rsidR="0015066E" w:rsidRPr="0015066E">
        <w:t xml:space="preserve"> </w:t>
      </w:r>
      <w:r w:rsidR="0015066E">
        <w:t>The full range of products for a historic resources survey includes the following</w:t>
      </w:r>
      <w:r w:rsidR="003300D2">
        <w:t>:</w:t>
      </w:r>
      <w:r w:rsidR="0015066E">
        <w:t xml:space="preserve"> </w:t>
      </w:r>
    </w:p>
    <w:p w:rsidR="00035424" w:rsidRPr="00035424" w:rsidRDefault="00035424" w:rsidP="003A13DA">
      <w:pPr>
        <w:overflowPunct/>
        <w:autoSpaceDE/>
        <w:autoSpaceDN/>
        <w:adjustRightInd/>
        <w:jc w:val="both"/>
        <w:textAlignment w:val="auto"/>
        <w:rPr>
          <w:rFonts w:eastAsia="Calibri"/>
          <w:szCs w:val="24"/>
        </w:rPr>
      </w:pPr>
    </w:p>
    <w:p w:rsidR="002A3A45" w:rsidRPr="00035424" w:rsidRDefault="002A3A45" w:rsidP="003A13DA">
      <w:pPr>
        <w:numPr>
          <w:ilvl w:val="0"/>
          <w:numId w:val="2"/>
        </w:numPr>
        <w:tabs>
          <w:tab w:val="clear" w:pos="720"/>
          <w:tab w:val="num" w:pos="360"/>
        </w:tabs>
        <w:overflowPunct/>
        <w:autoSpaceDE/>
        <w:autoSpaceDN/>
        <w:adjustRightInd/>
        <w:ind w:left="360"/>
        <w:jc w:val="both"/>
        <w:textAlignment w:val="auto"/>
        <w:rPr>
          <w:rFonts w:eastAsia="Calibri"/>
          <w:szCs w:val="24"/>
        </w:rPr>
      </w:pPr>
      <w:r w:rsidRPr="00035424">
        <w:rPr>
          <w:rFonts w:eastAsia="Calibri"/>
          <w:szCs w:val="24"/>
        </w:rPr>
        <w:t xml:space="preserve">A </w:t>
      </w:r>
      <w:r w:rsidRPr="00165D8F">
        <w:rPr>
          <w:rFonts w:eastAsia="Calibri"/>
          <w:b/>
          <w:szCs w:val="24"/>
        </w:rPr>
        <w:t>Research Design Report</w:t>
      </w:r>
      <w:r w:rsidRPr="00035424">
        <w:rPr>
          <w:rFonts w:eastAsia="Calibri"/>
          <w:szCs w:val="24"/>
        </w:rPr>
        <w:t xml:space="preserve"> is written to establish knowledge of the area’s historical development and to list known existing historical resources such as National Register of Historic Places and districts, Recorded Texas Historic Landmarks, State Antiquities Landmarks, Official Texas Historical Markers, and local landmarks and districts, and to provide a map of the area to be surveyed. This report sets up periods of significance and areas of significance so surveyors know how to assess the resources. </w:t>
      </w:r>
    </w:p>
    <w:p w:rsidR="002A3A45" w:rsidRPr="00035424" w:rsidRDefault="002A3A45" w:rsidP="003A13DA">
      <w:pPr>
        <w:tabs>
          <w:tab w:val="num" w:pos="360"/>
        </w:tabs>
        <w:overflowPunct/>
        <w:autoSpaceDE/>
        <w:autoSpaceDN/>
        <w:adjustRightInd/>
        <w:ind w:left="360"/>
        <w:jc w:val="both"/>
        <w:textAlignment w:val="auto"/>
        <w:rPr>
          <w:rFonts w:eastAsia="Calibri"/>
          <w:szCs w:val="24"/>
        </w:rPr>
      </w:pPr>
    </w:p>
    <w:p w:rsidR="002A3A45" w:rsidRDefault="002A3A45" w:rsidP="003A13DA">
      <w:pPr>
        <w:numPr>
          <w:ilvl w:val="0"/>
          <w:numId w:val="2"/>
        </w:numPr>
        <w:tabs>
          <w:tab w:val="clear" w:pos="720"/>
          <w:tab w:val="num" w:pos="360"/>
        </w:tabs>
        <w:overflowPunct/>
        <w:autoSpaceDE/>
        <w:autoSpaceDN/>
        <w:adjustRightInd/>
        <w:ind w:left="360"/>
        <w:jc w:val="both"/>
        <w:textAlignment w:val="auto"/>
        <w:rPr>
          <w:rFonts w:eastAsia="Calibri"/>
          <w:szCs w:val="24"/>
        </w:rPr>
      </w:pPr>
      <w:r w:rsidRPr="00035424">
        <w:rPr>
          <w:rFonts w:eastAsia="Calibri"/>
          <w:szCs w:val="24"/>
        </w:rPr>
        <w:t xml:space="preserve">A </w:t>
      </w:r>
      <w:r w:rsidRPr="00165D8F">
        <w:rPr>
          <w:rFonts w:eastAsia="Calibri"/>
          <w:b/>
          <w:szCs w:val="24"/>
        </w:rPr>
        <w:t xml:space="preserve">Draft </w:t>
      </w:r>
      <w:r>
        <w:rPr>
          <w:rFonts w:eastAsia="Calibri"/>
          <w:b/>
          <w:szCs w:val="24"/>
        </w:rPr>
        <w:t xml:space="preserve">and Final </w:t>
      </w:r>
      <w:r w:rsidRPr="00165D8F">
        <w:rPr>
          <w:rFonts w:eastAsia="Calibri"/>
          <w:b/>
          <w:szCs w:val="24"/>
        </w:rPr>
        <w:t>Historic Resources Survey Report</w:t>
      </w:r>
      <w:r w:rsidRPr="00035424">
        <w:rPr>
          <w:rFonts w:eastAsia="Calibri"/>
          <w:szCs w:val="24"/>
        </w:rPr>
        <w:t xml:space="preserve"> should include </w:t>
      </w:r>
      <w:r>
        <w:rPr>
          <w:rFonts w:eastAsia="Calibri"/>
          <w:szCs w:val="24"/>
        </w:rPr>
        <w:t xml:space="preserve">the survey’s purpose and methodology, </w:t>
      </w:r>
      <w:r w:rsidRPr="00035424">
        <w:rPr>
          <w:rFonts w:eastAsia="Calibri"/>
          <w:szCs w:val="24"/>
        </w:rPr>
        <w:t xml:space="preserve">a historic context (pulled from the Research Design), survey results, and survey recommendations. </w:t>
      </w:r>
      <w:r>
        <w:t xml:space="preserve">Survey results should discuss analysis, implications and recommendations for local, state and federal historical designation and other appropriate preservation methods. This report must be in conformance with the </w:t>
      </w:r>
      <w:r>
        <w:rPr>
          <w:i/>
        </w:rPr>
        <w:t>U.S. Secretary of the Interior’s Guidelines for Identification.</w:t>
      </w:r>
      <w:r w:rsidRPr="00165D8F">
        <w:t xml:space="preserve"> </w:t>
      </w:r>
    </w:p>
    <w:p w:rsidR="002A3A45" w:rsidRDefault="002A3A45" w:rsidP="003A13DA">
      <w:pPr>
        <w:tabs>
          <w:tab w:val="num" w:pos="360"/>
        </w:tabs>
        <w:overflowPunct/>
        <w:autoSpaceDE/>
        <w:autoSpaceDN/>
        <w:adjustRightInd/>
        <w:ind w:left="360"/>
        <w:jc w:val="both"/>
        <w:textAlignment w:val="auto"/>
        <w:rPr>
          <w:rFonts w:eastAsia="Calibri"/>
          <w:szCs w:val="24"/>
        </w:rPr>
      </w:pPr>
    </w:p>
    <w:p w:rsidR="00F2285A" w:rsidRDefault="009F46A4" w:rsidP="003A13DA">
      <w:pPr>
        <w:numPr>
          <w:ilvl w:val="0"/>
          <w:numId w:val="2"/>
        </w:numPr>
        <w:tabs>
          <w:tab w:val="clear" w:pos="720"/>
          <w:tab w:val="num" w:pos="360"/>
        </w:tabs>
        <w:ind w:left="360"/>
        <w:jc w:val="both"/>
      </w:pPr>
      <w:r w:rsidRPr="009F46A4">
        <w:t xml:space="preserve">A </w:t>
      </w:r>
      <w:r w:rsidRPr="009F46A4">
        <w:rPr>
          <w:b/>
        </w:rPr>
        <w:t xml:space="preserve">Texas Historic </w:t>
      </w:r>
      <w:r w:rsidR="00884A4D">
        <w:rPr>
          <w:b/>
        </w:rPr>
        <w:t>Resources Survey</w:t>
      </w:r>
      <w:r w:rsidRPr="009F46A4">
        <w:rPr>
          <w:b/>
        </w:rPr>
        <w:t xml:space="preserve"> Form</w:t>
      </w:r>
      <w:r w:rsidRPr="009F46A4">
        <w:t xml:space="preserve"> must be provided for e</w:t>
      </w:r>
      <w:r w:rsidR="00884A4D">
        <w:t>ach</w:t>
      </w:r>
      <w:r w:rsidRPr="009F46A4">
        <w:t xml:space="preserve"> </w:t>
      </w:r>
      <w:r w:rsidR="00165D8F">
        <w:t xml:space="preserve">surveyed </w:t>
      </w:r>
      <w:r w:rsidR="00884A4D">
        <w:t xml:space="preserve">resource </w:t>
      </w:r>
      <w:r w:rsidRPr="009F46A4">
        <w:t>in the survey area.</w:t>
      </w:r>
      <w:r>
        <w:t xml:space="preserve"> </w:t>
      </w:r>
      <w:r w:rsidR="005070DA">
        <w:t>It is preferred that</w:t>
      </w:r>
      <w:r w:rsidRPr="009F46A4">
        <w:t xml:space="preserve"> t</w:t>
      </w:r>
      <w:r w:rsidR="0078567A">
        <w:t>he THC survey database form (</w:t>
      </w:r>
      <w:r w:rsidRPr="009F46A4">
        <w:t>Microsoft Access</w:t>
      </w:r>
      <w:r>
        <w:t xml:space="preserve"> format</w:t>
      </w:r>
      <w:r w:rsidR="00833C87">
        <w:t xml:space="preserve"> preferred</w:t>
      </w:r>
      <w:r w:rsidRPr="009F46A4">
        <w:t>)</w:t>
      </w:r>
      <w:r w:rsidR="005070DA">
        <w:t xml:space="preserve"> is used, but an equivalent form</w:t>
      </w:r>
      <w:r w:rsidR="00C221CD">
        <w:t>at</w:t>
      </w:r>
      <w:r w:rsidR="005070DA">
        <w:t xml:space="preserve"> is acceptable</w:t>
      </w:r>
      <w:r w:rsidRPr="009F46A4">
        <w:t xml:space="preserve">. </w:t>
      </w:r>
    </w:p>
    <w:p w:rsidR="00165D8F" w:rsidRDefault="00165D8F" w:rsidP="003A13DA">
      <w:pPr>
        <w:tabs>
          <w:tab w:val="num" w:pos="360"/>
        </w:tabs>
        <w:ind w:left="360"/>
        <w:jc w:val="both"/>
      </w:pPr>
    </w:p>
    <w:p w:rsidR="00165D8F" w:rsidRPr="009F46A4" w:rsidRDefault="00165D8F" w:rsidP="003A13DA">
      <w:pPr>
        <w:numPr>
          <w:ilvl w:val="0"/>
          <w:numId w:val="2"/>
        </w:numPr>
        <w:tabs>
          <w:tab w:val="clear" w:pos="720"/>
          <w:tab w:val="num" w:pos="360"/>
        </w:tabs>
        <w:ind w:left="360"/>
        <w:jc w:val="both"/>
      </w:pPr>
      <w:r>
        <w:t xml:space="preserve">An </w:t>
      </w:r>
      <w:r w:rsidRPr="00165D8F">
        <w:rPr>
          <w:b/>
        </w:rPr>
        <w:t>Inventory Table</w:t>
      </w:r>
      <w:r>
        <w:t xml:space="preserve"> must be provided for all surveyed resources in the survey area. This should include basic information about each resource: image, address, historic and current name, historic and current function, construction date, existing designations, National Register of </w:t>
      </w:r>
      <w:r w:rsidR="00833C87">
        <w:t>H</w:t>
      </w:r>
      <w:r>
        <w:t>istoric Places eligibility, and Priority rating at a minimum.</w:t>
      </w:r>
    </w:p>
    <w:p w:rsidR="009F46A4" w:rsidRPr="00B61117" w:rsidRDefault="009F46A4" w:rsidP="003A13DA">
      <w:pPr>
        <w:tabs>
          <w:tab w:val="num" w:pos="360"/>
        </w:tabs>
        <w:ind w:left="360"/>
        <w:jc w:val="both"/>
      </w:pPr>
    </w:p>
    <w:p w:rsidR="00F2285A" w:rsidRDefault="00F2285A" w:rsidP="003A13DA">
      <w:pPr>
        <w:numPr>
          <w:ilvl w:val="0"/>
          <w:numId w:val="2"/>
        </w:numPr>
        <w:tabs>
          <w:tab w:val="clear" w:pos="720"/>
          <w:tab w:val="num" w:pos="360"/>
        </w:tabs>
        <w:overflowPunct/>
        <w:ind w:left="360"/>
        <w:jc w:val="both"/>
        <w:textAlignment w:val="auto"/>
      </w:pPr>
      <w:r w:rsidRPr="00607B5C">
        <w:rPr>
          <w:b/>
        </w:rPr>
        <w:t>Photo documentation</w:t>
      </w:r>
      <w:r w:rsidRPr="00B61117">
        <w:t xml:space="preserve"> </w:t>
      </w:r>
      <w:r w:rsidRPr="00607B5C">
        <w:rPr>
          <w:szCs w:val="24"/>
        </w:rPr>
        <w:t xml:space="preserve">for all surveyed </w:t>
      </w:r>
      <w:r w:rsidR="00165D8F">
        <w:rPr>
          <w:szCs w:val="24"/>
        </w:rPr>
        <w:t>resources</w:t>
      </w:r>
      <w:r w:rsidRPr="00607B5C">
        <w:rPr>
          <w:szCs w:val="24"/>
        </w:rPr>
        <w:t xml:space="preserve"> must be provided. </w:t>
      </w:r>
      <w:r w:rsidR="00607B5C" w:rsidRPr="00607B5C">
        <w:rPr>
          <w:szCs w:val="24"/>
        </w:rPr>
        <w:t>Color digital images</w:t>
      </w:r>
      <w:r w:rsidR="00112098">
        <w:rPr>
          <w:szCs w:val="24"/>
        </w:rPr>
        <w:t xml:space="preserve"> should be saved as uncompressed TIF files. If th</w:t>
      </w:r>
      <w:r w:rsidR="005070DA">
        <w:rPr>
          <w:szCs w:val="24"/>
        </w:rPr>
        <w:t>is</w:t>
      </w:r>
      <w:r w:rsidR="00112098">
        <w:rPr>
          <w:szCs w:val="24"/>
        </w:rPr>
        <w:t xml:space="preserve"> format</w:t>
      </w:r>
      <w:r w:rsidR="005070DA">
        <w:rPr>
          <w:szCs w:val="24"/>
        </w:rPr>
        <w:t xml:space="preserve"> i</w:t>
      </w:r>
      <w:r w:rsidR="00112098">
        <w:rPr>
          <w:szCs w:val="24"/>
        </w:rPr>
        <w:t xml:space="preserve">s not available, save </w:t>
      </w:r>
      <w:r w:rsidR="001E666A">
        <w:rPr>
          <w:szCs w:val="24"/>
        </w:rPr>
        <w:t xml:space="preserve">as </w:t>
      </w:r>
      <w:r w:rsidR="00112098">
        <w:rPr>
          <w:szCs w:val="24"/>
        </w:rPr>
        <w:t>JPGs</w:t>
      </w:r>
      <w:r w:rsidR="0078567A">
        <w:rPr>
          <w:szCs w:val="24"/>
        </w:rPr>
        <w:t>. D</w:t>
      </w:r>
      <w:r w:rsidR="00112098">
        <w:rPr>
          <w:szCs w:val="24"/>
        </w:rPr>
        <w:t xml:space="preserve">o not alter images (other than naming files). The size of each image must be at least 1200 x 1600 pixels at 300 </w:t>
      </w:r>
      <w:proofErr w:type="spellStart"/>
      <w:r w:rsidR="00112098">
        <w:rPr>
          <w:szCs w:val="24"/>
        </w:rPr>
        <w:t>ppi</w:t>
      </w:r>
      <w:proofErr w:type="spellEnd"/>
      <w:r w:rsidR="00112098">
        <w:rPr>
          <w:szCs w:val="24"/>
        </w:rPr>
        <w:t xml:space="preserve"> </w:t>
      </w:r>
      <w:r w:rsidR="001E666A">
        <w:rPr>
          <w:szCs w:val="24"/>
        </w:rPr>
        <w:t xml:space="preserve">(pixels per inch) </w:t>
      </w:r>
      <w:r w:rsidR="00112098">
        <w:rPr>
          <w:szCs w:val="24"/>
        </w:rPr>
        <w:t xml:space="preserve">or larger (2000 x 3000 preferred). It is recommended that digital images be saved in 8-bit (or larger) color format. </w:t>
      </w:r>
      <w:r w:rsidRPr="00607B5C">
        <w:rPr>
          <w:szCs w:val="24"/>
        </w:rPr>
        <w:t>Proper identification of each view must be provid</w:t>
      </w:r>
      <w:r w:rsidR="00607B5C" w:rsidRPr="00607B5C">
        <w:rPr>
          <w:szCs w:val="24"/>
        </w:rPr>
        <w:t>ed with all photo documentation, utilizing the standard 2-letter Texas county abbreviations recognized by TARL</w:t>
      </w:r>
      <w:r w:rsidR="00884A4D">
        <w:rPr>
          <w:szCs w:val="24"/>
        </w:rPr>
        <w:t xml:space="preserve"> (see the THC Photo Labeling Protocol)</w:t>
      </w:r>
      <w:r w:rsidR="00607B5C" w:rsidRPr="00607B5C">
        <w:rPr>
          <w:szCs w:val="24"/>
        </w:rPr>
        <w:t>.</w:t>
      </w:r>
      <w:r w:rsidR="009409F1">
        <w:t xml:space="preserve"> </w:t>
      </w:r>
      <w:r w:rsidR="00774802">
        <w:t xml:space="preserve">Example: The first image for 103 East Marshall Street in Pittsburg, Camp County would be: TX-CP-Pittsburg-Marshall-St-E-103-01.tif. </w:t>
      </w:r>
      <w:r w:rsidR="00112098" w:rsidRPr="00607B5C">
        <w:rPr>
          <w:szCs w:val="24"/>
        </w:rPr>
        <w:t xml:space="preserve">In addition, a second set of digital images </w:t>
      </w:r>
      <w:r w:rsidR="001E666A">
        <w:rPr>
          <w:szCs w:val="24"/>
        </w:rPr>
        <w:t xml:space="preserve">of representative streetscape views </w:t>
      </w:r>
      <w:r w:rsidR="00774802">
        <w:rPr>
          <w:szCs w:val="24"/>
        </w:rPr>
        <w:t>is</w:t>
      </w:r>
      <w:r w:rsidR="00112098" w:rsidRPr="00607B5C">
        <w:rPr>
          <w:szCs w:val="24"/>
        </w:rPr>
        <w:t xml:space="preserve"> encouraged.</w:t>
      </w:r>
    </w:p>
    <w:p w:rsidR="00F2285A" w:rsidRDefault="00F2285A" w:rsidP="003A13DA">
      <w:pPr>
        <w:tabs>
          <w:tab w:val="num" w:pos="360"/>
        </w:tabs>
        <w:ind w:left="360"/>
        <w:jc w:val="both"/>
      </w:pPr>
    </w:p>
    <w:p w:rsidR="00F2285A" w:rsidRDefault="00F2285A" w:rsidP="003A13DA">
      <w:pPr>
        <w:numPr>
          <w:ilvl w:val="0"/>
          <w:numId w:val="1"/>
        </w:numPr>
        <w:tabs>
          <w:tab w:val="clear" w:pos="720"/>
          <w:tab w:val="num" w:pos="360"/>
        </w:tabs>
        <w:ind w:left="360"/>
        <w:jc w:val="both"/>
      </w:pPr>
      <w:r>
        <w:rPr>
          <w:b/>
        </w:rPr>
        <w:t>Detailed Maps</w:t>
      </w:r>
      <w:r>
        <w:t xml:space="preserve"> must identify the location of all surveyed </w:t>
      </w:r>
      <w:r w:rsidR="00165D8F">
        <w:t>resources</w:t>
      </w:r>
      <w:r>
        <w:t xml:space="preserve"> </w:t>
      </w:r>
      <w:r w:rsidR="00165D8F">
        <w:t>with their site numbers</w:t>
      </w:r>
      <w:r>
        <w:t xml:space="preserve">. Maps developed using GIS data </w:t>
      </w:r>
      <w:r w:rsidR="00884A4D">
        <w:t>are</w:t>
      </w:r>
      <w:r w:rsidR="00C221CD">
        <w:t xml:space="preserve"> strongly</w:t>
      </w:r>
      <w:r>
        <w:t xml:space="preserve"> encouraged</w:t>
      </w:r>
      <w:r w:rsidR="00884A4D">
        <w:t>,</w:t>
      </w:r>
      <w:r>
        <w:t xml:space="preserve"> but not required. </w:t>
      </w:r>
    </w:p>
    <w:p w:rsidR="00F2285A" w:rsidRDefault="00F2285A" w:rsidP="003A13DA">
      <w:pPr>
        <w:tabs>
          <w:tab w:val="num" w:pos="360"/>
        </w:tabs>
        <w:ind w:left="360"/>
        <w:jc w:val="both"/>
      </w:pPr>
    </w:p>
    <w:p w:rsidR="00F550DD" w:rsidRDefault="00FB48D9" w:rsidP="003A13DA">
      <w:pPr>
        <w:numPr>
          <w:ilvl w:val="1"/>
          <w:numId w:val="1"/>
        </w:numPr>
        <w:tabs>
          <w:tab w:val="clear" w:pos="1440"/>
          <w:tab w:val="num" w:pos="360"/>
        </w:tabs>
        <w:ind w:left="360"/>
        <w:jc w:val="both"/>
      </w:pPr>
      <w:r w:rsidRPr="00035424">
        <w:rPr>
          <w:rFonts w:eastAsia="Calibri"/>
          <w:szCs w:val="24"/>
        </w:rPr>
        <w:t xml:space="preserve">The </w:t>
      </w:r>
      <w:r>
        <w:rPr>
          <w:rFonts w:eastAsia="Calibri"/>
          <w:szCs w:val="24"/>
        </w:rPr>
        <w:t>P</w:t>
      </w:r>
      <w:r w:rsidRPr="00035424">
        <w:rPr>
          <w:rFonts w:eastAsia="Calibri"/>
          <w:szCs w:val="24"/>
        </w:rPr>
        <w:t xml:space="preserve">roject </w:t>
      </w:r>
      <w:r>
        <w:rPr>
          <w:rFonts w:eastAsia="Calibri"/>
          <w:szCs w:val="24"/>
        </w:rPr>
        <w:t>M</w:t>
      </w:r>
      <w:r w:rsidRPr="00035424">
        <w:rPr>
          <w:rFonts w:eastAsia="Calibri"/>
          <w:szCs w:val="24"/>
        </w:rPr>
        <w:t xml:space="preserve">anager </w:t>
      </w:r>
      <w:r>
        <w:rPr>
          <w:rFonts w:eastAsia="Calibri"/>
          <w:szCs w:val="24"/>
        </w:rPr>
        <w:t>is responsible for</w:t>
      </w:r>
      <w:r w:rsidRPr="00035424">
        <w:rPr>
          <w:rFonts w:eastAsia="Calibri"/>
          <w:szCs w:val="24"/>
        </w:rPr>
        <w:t xml:space="preserve"> review</w:t>
      </w:r>
      <w:r>
        <w:rPr>
          <w:rFonts w:eastAsia="Calibri"/>
          <w:szCs w:val="24"/>
        </w:rPr>
        <w:t>ing</w:t>
      </w:r>
      <w:r w:rsidRPr="00035424">
        <w:rPr>
          <w:rFonts w:eastAsia="Calibri"/>
          <w:szCs w:val="24"/>
        </w:rPr>
        <w:t xml:space="preserve"> all survey work</w:t>
      </w:r>
      <w:r w:rsidR="00756E6A">
        <w:rPr>
          <w:rFonts w:eastAsia="Calibri"/>
          <w:szCs w:val="24"/>
        </w:rPr>
        <w:t xml:space="preserve"> before submission to the THC</w:t>
      </w:r>
      <w:r w:rsidRPr="00035424">
        <w:rPr>
          <w:rFonts w:eastAsia="Calibri"/>
          <w:szCs w:val="24"/>
        </w:rPr>
        <w:t>. Reports and other documentation require proper citations and may not be plagiarized.</w:t>
      </w:r>
      <w:r>
        <w:rPr>
          <w:rFonts w:eastAsia="Calibri"/>
          <w:szCs w:val="24"/>
        </w:rPr>
        <w:t xml:space="preserve"> </w:t>
      </w:r>
      <w:r w:rsidR="00F2285A">
        <w:t xml:space="preserve">All of the above-mentioned products become the property of the THC upon completion of the grant project. Survey and inventory projects may </w:t>
      </w:r>
      <w:r w:rsidR="0005287A">
        <w:t xml:space="preserve">be </w:t>
      </w:r>
      <w:r w:rsidR="000C50E4">
        <w:lastRenderedPageBreak/>
        <w:t>modified,</w:t>
      </w:r>
      <w:r w:rsidR="005070DA">
        <w:t xml:space="preserve"> but should be discussed with and approved by THC staff prior to modification</w:t>
      </w:r>
      <w:r w:rsidR="00F2285A">
        <w:t>.</w:t>
      </w:r>
      <w:r w:rsidR="003300D2" w:rsidRPr="003300D2">
        <w:rPr>
          <w:rFonts w:eastAsia="Calibri"/>
          <w:szCs w:val="24"/>
        </w:rPr>
        <w:t xml:space="preserve"> </w:t>
      </w:r>
      <w:r w:rsidR="00D47FFC">
        <w:rPr>
          <w:rFonts w:eastAsia="Calibri"/>
          <w:szCs w:val="24"/>
        </w:rPr>
        <w:t>Attachment E must be submitted with all contract amendments</w:t>
      </w:r>
      <w:r w:rsidR="00C219C8">
        <w:rPr>
          <w:rFonts w:eastAsia="Calibri"/>
          <w:szCs w:val="24"/>
        </w:rPr>
        <w:t>, including modifications to the deliverables described here.</w:t>
      </w:r>
    </w:p>
    <w:sectPr w:rsidR="00F550DD" w:rsidSect="00D36744">
      <w:footerReference w:type="first" r:id="rId8"/>
      <w:pgSz w:w="12240" w:h="15840"/>
      <w:pgMar w:top="720" w:right="720"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33" w:rsidRDefault="003D5033">
      <w:r>
        <w:separator/>
      </w:r>
    </w:p>
  </w:endnote>
  <w:endnote w:type="continuationSeparator" w:id="0">
    <w:p w:rsidR="003D5033" w:rsidRDefault="003D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nhardMod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D2" w:rsidRPr="003300D2" w:rsidRDefault="003300D2" w:rsidP="003300D2">
    <w:pPr>
      <w:pStyle w:val="Footer"/>
      <w:jc w:val="center"/>
      <w:rPr>
        <w:sz w:val="20"/>
      </w:rPr>
    </w:pPr>
    <w:r w:rsidRPr="003300D2">
      <w:rPr>
        <w:sz w:val="20"/>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33" w:rsidRDefault="003D5033">
      <w:r>
        <w:separator/>
      </w:r>
    </w:p>
  </w:footnote>
  <w:footnote w:type="continuationSeparator" w:id="0">
    <w:p w:rsidR="003D5033" w:rsidRDefault="003D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4746F"/>
    <w:multiLevelType w:val="hybridMultilevel"/>
    <w:tmpl w:val="F29259BC"/>
    <w:lvl w:ilvl="0" w:tplc="04090001">
      <w:start w:val="1"/>
      <w:numFmt w:val="bullet"/>
      <w:lvlText w:val=""/>
      <w:lvlJc w:val="left"/>
      <w:pPr>
        <w:tabs>
          <w:tab w:val="num" w:pos="720"/>
        </w:tabs>
        <w:ind w:left="720" w:hanging="360"/>
      </w:pPr>
      <w:rPr>
        <w:rFonts w:ascii="Symbol" w:hAnsi="Symbol" w:hint="default"/>
      </w:rPr>
    </w:lvl>
    <w:lvl w:ilvl="1" w:tplc="4B88F4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A96E5F"/>
    <w:multiLevelType w:val="hybridMultilevel"/>
    <w:tmpl w:val="A7C0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D387A"/>
    <w:multiLevelType w:val="hybridMultilevel"/>
    <w:tmpl w:val="9E02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17"/>
    <w:rsid w:val="00013180"/>
    <w:rsid w:val="000223C1"/>
    <w:rsid w:val="00035424"/>
    <w:rsid w:val="0005287A"/>
    <w:rsid w:val="000764C2"/>
    <w:rsid w:val="0008566B"/>
    <w:rsid w:val="0009665F"/>
    <w:rsid w:val="000C50E4"/>
    <w:rsid w:val="000E1404"/>
    <w:rsid w:val="00112098"/>
    <w:rsid w:val="00125318"/>
    <w:rsid w:val="0015066E"/>
    <w:rsid w:val="00165D8F"/>
    <w:rsid w:val="00193A78"/>
    <w:rsid w:val="001A041B"/>
    <w:rsid w:val="001E0843"/>
    <w:rsid w:val="001E666A"/>
    <w:rsid w:val="00206706"/>
    <w:rsid w:val="00235531"/>
    <w:rsid w:val="00251F27"/>
    <w:rsid w:val="002811EA"/>
    <w:rsid w:val="002A3A45"/>
    <w:rsid w:val="003300D2"/>
    <w:rsid w:val="00360646"/>
    <w:rsid w:val="003A13DA"/>
    <w:rsid w:val="003D5033"/>
    <w:rsid w:val="003E7D10"/>
    <w:rsid w:val="00455307"/>
    <w:rsid w:val="004712F9"/>
    <w:rsid w:val="005070DA"/>
    <w:rsid w:val="0054219D"/>
    <w:rsid w:val="00607868"/>
    <w:rsid w:val="00607B5C"/>
    <w:rsid w:val="00650EBD"/>
    <w:rsid w:val="006A690A"/>
    <w:rsid w:val="00756E6A"/>
    <w:rsid w:val="00774802"/>
    <w:rsid w:val="0078567A"/>
    <w:rsid w:val="00833C87"/>
    <w:rsid w:val="00884A4D"/>
    <w:rsid w:val="008923AE"/>
    <w:rsid w:val="008A07DE"/>
    <w:rsid w:val="008E53BC"/>
    <w:rsid w:val="009409F1"/>
    <w:rsid w:val="0099787C"/>
    <w:rsid w:val="009F46A4"/>
    <w:rsid w:val="00A635B5"/>
    <w:rsid w:val="00B36B02"/>
    <w:rsid w:val="00B61117"/>
    <w:rsid w:val="00C219C8"/>
    <w:rsid w:val="00C221CD"/>
    <w:rsid w:val="00C4339D"/>
    <w:rsid w:val="00C82D43"/>
    <w:rsid w:val="00D36744"/>
    <w:rsid w:val="00D47FFC"/>
    <w:rsid w:val="00DD6AE8"/>
    <w:rsid w:val="00E32DEA"/>
    <w:rsid w:val="00EA49A7"/>
    <w:rsid w:val="00F06909"/>
    <w:rsid w:val="00F2285A"/>
    <w:rsid w:val="00F550DD"/>
    <w:rsid w:val="00FB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1D0B7"/>
  <w15:docId w15:val="{ECE13AA8-3DFF-4DF7-B868-4476B66C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ernhardMod BT" w:hAnsi="BernhardMod BT"/>
      <w:b/>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550DD"/>
    <w:pPr>
      <w:tabs>
        <w:tab w:val="center" w:pos="4320"/>
        <w:tab w:val="right" w:pos="8640"/>
      </w:tabs>
    </w:pPr>
  </w:style>
  <w:style w:type="paragraph" w:styleId="Footer">
    <w:name w:val="footer"/>
    <w:basedOn w:val="Normal"/>
    <w:rsid w:val="00F550DD"/>
    <w:pPr>
      <w:tabs>
        <w:tab w:val="center" w:pos="4320"/>
        <w:tab w:val="right" w:pos="8640"/>
      </w:tabs>
    </w:pPr>
  </w:style>
  <w:style w:type="paragraph" w:styleId="ListParagraph">
    <w:name w:val="List Paragraph"/>
    <w:basedOn w:val="Normal"/>
    <w:uiPriority w:val="34"/>
    <w:qFormat/>
    <w:rsid w:val="00607B5C"/>
    <w:pPr>
      <w:overflowPunct/>
      <w:autoSpaceDE/>
      <w:autoSpaceDN/>
      <w:adjustRightInd/>
      <w:ind w:left="720"/>
      <w:contextualSpacing/>
      <w:textAlignment w:val="auto"/>
    </w:pPr>
    <w:rPr>
      <w:szCs w:val="24"/>
    </w:rPr>
  </w:style>
  <w:style w:type="table" w:styleId="TableGrid">
    <w:name w:val="Table Grid"/>
    <w:basedOn w:val="TableNormal"/>
    <w:rsid w:val="003E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19C8"/>
    <w:rPr>
      <w:sz w:val="16"/>
      <w:szCs w:val="16"/>
    </w:rPr>
  </w:style>
  <w:style w:type="paragraph" w:styleId="CommentText">
    <w:name w:val="annotation text"/>
    <w:basedOn w:val="Normal"/>
    <w:link w:val="CommentTextChar"/>
    <w:rsid w:val="00C219C8"/>
    <w:rPr>
      <w:sz w:val="20"/>
    </w:rPr>
  </w:style>
  <w:style w:type="character" w:customStyle="1" w:styleId="CommentTextChar">
    <w:name w:val="Comment Text Char"/>
    <w:basedOn w:val="DefaultParagraphFont"/>
    <w:link w:val="CommentText"/>
    <w:rsid w:val="00C219C8"/>
  </w:style>
  <w:style w:type="paragraph" w:styleId="CommentSubject">
    <w:name w:val="annotation subject"/>
    <w:basedOn w:val="CommentText"/>
    <w:next w:val="CommentText"/>
    <w:link w:val="CommentSubjectChar"/>
    <w:rsid w:val="00C219C8"/>
    <w:rPr>
      <w:b/>
      <w:bCs/>
    </w:rPr>
  </w:style>
  <w:style w:type="character" w:customStyle="1" w:styleId="CommentSubjectChar">
    <w:name w:val="Comment Subject Char"/>
    <w:basedOn w:val="CommentTextChar"/>
    <w:link w:val="CommentSubject"/>
    <w:rsid w:val="00C21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941</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B</vt:lpstr>
    </vt:vector>
  </TitlesOfParts>
  <Company>Dell Computer Corporation</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Preferred Customer</dc:creator>
  <cp:lastModifiedBy>Madeline Clites</cp:lastModifiedBy>
  <cp:revision>7</cp:revision>
  <cp:lastPrinted>2014-08-14T16:06:00Z</cp:lastPrinted>
  <dcterms:created xsi:type="dcterms:W3CDTF">2017-02-23T15:25:00Z</dcterms:created>
  <dcterms:modified xsi:type="dcterms:W3CDTF">2017-08-31T14:09:00Z</dcterms:modified>
</cp:coreProperties>
</file>