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5AFA" w14:textId="1C88C9F9" w:rsidR="004D2564" w:rsidRPr="00421F56" w:rsidRDefault="00C86D35" w:rsidP="00C86D35">
      <w:pPr>
        <w:rPr>
          <w:b/>
          <w:bCs/>
          <w:sz w:val="28"/>
          <w:szCs w:val="28"/>
          <w:u w:val="single"/>
        </w:rPr>
      </w:pPr>
      <w:r w:rsidRPr="00421F56">
        <w:rPr>
          <w:b/>
          <w:bCs/>
          <w:sz w:val="28"/>
          <w:szCs w:val="28"/>
          <w:u w:val="single"/>
        </w:rPr>
        <w:t>Funding for Building Rehabilitation and Restoration</w:t>
      </w:r>
    </w:p>
    <w:p w14:paraId="4C8590A0" w14:textId="77777777" w:rsidR="00C86D35" w:rsidRPr="00421F56" w:rsidRDefault="00C86D35" w:rsidP="00C86D35">
      <w:pPr>
        <w:rPr>
          <w:rFonts w:eastAsia="Times New Roman" w:cs="Times New Roman"/>
          <w:b/>
        </w:rPr>
      </w:pPr>
      <w:bookmarkStart w:id="0" w:name="_GoBack"/>
      <w:bookmarkEnd w:id="0"/>
    </w:p>
    <w:p w14:paraId="1C83C815" w14:textId="32AD569A" w:rsidR="0032184C" w:rsidRPr="00421F56" w:rsidRDefault="00545D81" w:rsidP="0032184C">
      <w:pPr>
        <w:rPr>
          <w:rFonts w:eastAsia="Times New Roman" w:cs="Arial"/>
          <w:sz w:val="23"/>
          <w:szCs w:val="23"/>
        </w:rPr>
      </w:pPr>
      <w:r w:rsidRPr="00421F56">
        <w:rPr>
          <w:noProof/>
        </w:rPr>
        <mc:AlternateContent>
          <mc:Choice Requires="wps">
            <w:drawing>
              <wp:anchor distT="0" distB="0" distL="114300" distR="114300" simplePos="0" relativeHeight="251659264" behindDoc="0" locked="1" layoutInCell="1" allowOverlap="1" wp14:anchorId="66D21FB3" wp14:editId="2616FCC2">
                <wp:simplePos x="0" y="0"/>
                <wp:positionH relativeFrom="column">
                  <wp:posOffset>2145665</wp:posOffset>
                </wp:positionH>
                <wp:positionV relativeFrom="page">
                  <wp:posOffset>731520</wp:posOffset>
                </wp:positionV>
                <wp:extent cx="4251960" cy="694944"/>
                <wp:effectExtent l="0" t="0" r="2540" b="3810"/>
                <wp:wrapNone/>
                <wp:docPr id="6" name="Text Box 6"/>
                <wp:cNvGraphicFramePr/>
                <a:graphic xmlns:a="http://schemas.openxmlformats.org/drawingml/2006/main">
                  <a:graphicData uri="http://schemas.microsoft.com/office/word/2010/wordprocessingShape">
                    <wps:wsp>
                      <wps:cNvSpPr txBox="1"/>
                      <wps:spPr>
                        <a:xfrm>
                          <a:off x="0" y="0"/>
                          <a:ext cx="4251960" cy="694944"/>
                        </a:xfrm>
                        <a:prstGeom prst="rect">
                          <a:avLst/>
                        </a:prstGeom>
                        <a:noFill/>
                        <a:ln w="6350">
                          <a:noFill/>
                        </a:ln>
                      </wps:spPr>
                      <wps:txbx>
                        <w:txbxContent>
                          <w:p w14:paraId="46026E2A" w14:textId="0FAFDD14" w:rsidR="00545D81" w:rsidRDefault="00C86D35">
                            <w:pPr>
                              <w:rPr>
                                <w:rFonts w:ascii="Arial" w:hAnsi="Arial" w:cs="Arial"/>
                                <w:b/>
                                <w:bCs/>
                                <w:color w:val="6F6259"/>
                                <w:sz w:val="28"/>
                                <w:szCs w:val="28"/>
                              </w:rPr>
                            </w:pPr>
                            <w:r>
                              <w:rPr>
                                <w:rFonts w:ascii="Arial" w:hAnsi="Arial" w:cs="Arial"/>
                                <w:b/>
                                <w:bCs/>
                                <w:color w:val="6F6259"/>
                                <w:sz w:val="28"/>
                                <w:szCs w:val="28"/>
                              </w:rPr>
                              <w:t xml:space="preserve">Preservation </w:t>
                            </w:r>
                            <w:r w:rsidR="00974066">
                              <w:rPr>
                                <w:rFonts w:ascii="Arial" w:hAnsi="Arial" w:cs="Arial"/>
                                <w:b/>
                                <w:bCs/>
                                <w:color w:val="6F6259"/>
                                <w:sz w:val="28"/>
                                <w:szCs w:val="28"/>
                              </w:rPr>
                              <w:t>Funding</w:t>
                            </w:r>
                          </w:p>
                          <w:p w14:paraId="66492762" w14:textId="50467111" w:rsidR="008116E4" w:rsidRPr="008116E4" w:rsidRDefault="00C86D35" w:rsidP="008116E4">
                            <w:pPr>
                              <w:rPr>
                                <w:color w:val="6F6259"/>
                              </w:rPr>
                            </w:pPr>
                            <w:r>
                              <w:rPr>
                                <w:color w:val="6F6259"/>
                              </w:rPr>
                              <w:t>Preservation Bootcamp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21FB3" id="_x0000_t202" coordsize="21600,21600" o:spt="202" path="m,l,21600r21600,l21600,xe">
                <v:stroke joinstyle="miter"/>
                <v:path gradientshapeok="t" o:connecttype="rect"/>
              </v:shapetype>
              <v:shape id="Text Box 6" o:spid="_x0000_s1026" type="#_x0000_t202" style="position:absolute;margin-left:168.95pt;margin-top:57.6pt;width:334.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" filled="f" stroked="f" strokeweight=".5pt">
                <v:textbox inset="0,0,0,0">
                  <w:txbxContent>
                    <w:p w14:paraId="46026E2A" w14:textId="0FAFDD14" w:rsidR="00545D81" w:rsidRDefault="00C86D35">
                      <w:pPr>
                        <w:rPr>
                          <w:rFonts w:ascii="Arial" w:hAnsi="Arial" w:cs="Arial"/>
                          <w:b/>
                          <w:bCs/>
                          <w:color w:val="6F6259"/>
                          <w:sz w:val="28"/>
                          <w:szCs w:val="28"/>
                        </w:rPr>
                      </w:pPr>
                      <w:r>
                        <w:rPr>
                          <w:rFonts w:ascii="Arial" w:hAnsi="Arial" w:cs="Arial"/>
                          <w:b/>
                          <w:bCs/>
                          <w:color w:val="6F6259"/>
                          <w:sz w:val="28"/>
                          <w:szCs w:val="28"/>
                        </w:rPr>
                        <w:t xml:space="preserve">Preservation </w:t>
                      </w:r>
                      <w:r w:rsidR="00974066">
                        <w:rPr>
                          <w:rFonts w:ascii="Arial" w:hAnsi="Arial" w:cs="Arial"/>
                          <w:b/>
                          <w:bCs/>
                          <w:color w:val="6F6259"/>
                          <w:sz w:val="28"/>
                          <w:szCs w:val="28"/>
                        </w:rPr>
                        <w:t>Funding</w:t>
                      </w:r>
                    </w:p>
                    <w:p w14:paraId="66492762" w14:textId="50467111" w:rsidR="008116E4" w:rsidRPr="008116E4" w:rsidRDefault="00C86D35" w:rsidP="008116E4">
                      <w:pPr>
                        <w:rPr>
                          <w:color w:val="6F6259"/>
                        </w:rPr>
                      </w:pPr>
                      <w:r>
                        <w:rPr>
                          <w:color w:val="6F6259"/>
                        </w:rPr>
                        <w:t>Preservation Bootcamp</w:t>
                      </w:r>
                    </w:p>
                  </w:txbxContent>
                </v:textbox>
                <w10:wrap anchory="page"/>
                <w10:anchorlock/>
              </v:shape>
            </w:pict>
          </mc:Fallback>
        </mc:AlternateContent>
      </w:r>
      <w:bookmarkStart w:id="1" w:name="_Hlk18501612"/>
      <w:r w:rsidR="00C86D35" w:rsidRPr="00421F56">
        <w:rPr>
          <w:rFonts w:eastAsia="Times New Roman" w:cs="Times New Roman"/>
          <w:b/>
        </w:rPr>
        <w:t>Grants</w:t>
      </w:r>
    </w:p>
    <w:p w14:paraId="069F7C77" w14:textId="14BDDDC2" w:rsidR="00C86D35" w:rsidRPr="00421F56" w:rsidRDefault="00C86D35" w:rsidP="00C86D35">
      <w:pPr>
        <w:shd w:val="clear" w:color="auto" w:fill="FFFFFF"/>
        <w:rPr>
          <w:rFonts w:eastAsia="Times New Roman" w:cs="Arial"/>
          <w:sz w:val="23"/>
          <w:szCs w:val="23"/>
        </w:rPr>
      </w:pPr>
      <w:r w:rsidRPr="00421F56">
        <w:rPr>
          <w:rFonts w:eastAsia="Times New Roman" w:cs="Arial"/>
          <w:sz w:val="23"/>
          <w:szCs w:val="23"/>
        </w:rPr>
        <w:t>During the first years after passage of the Historic Preservation Act of 1966, Federal funding for restoration grants was available. However, in 1981 Congress abandoned the grant approach in favor of an expanded </w:t>
      </w:r>
      <w:hyperlink r:id="rId8" w:tooltip="Federal Rehabilitation Tax Credit" w:history="1">
        <w:r w:rsidRPr="00421F56">
          <w:rPr>
            <w:rFonts w:eastAsia="Times New Roman" w:cs="Arial"/>
            <w:sz w:val="23"/>
            <w:szCs w:val="23"/>
          </w:rPr>
          <w:t>Federal Historic Preservation Tax Incentives</w:t>
        </w:r>
      </w:hyperlink>
      <w:r w:rsidRPr="00421F56">
        <w:rPr>
          <w:rFonts w:eastAsia="Times New Roman" w:cs="Arial"/>
          <w:sz w:val="23"/>
          <w:szCs w:val="23"/>
        </w:rPr>
        <w:t> program. As a result, funds directly targeted toward brick and mortar restoration of historic buildings ha</w:t>
      </w:r>
      <w:r w:rsidR="0032184C">
        <w:rPr>
          <w:rFonts w:eastAsia="Times New Roman" w:cs="Arial"/>
          <w:sz w:val="23"/>
          <w:szCs w:val="23"/>
        </w:rPr>
        <w:t>s</w:t>
      </w:r>
      <w:r w:rsidRPr="00421F56">
        <w:rPr>
          <w:rFonts w:eastAsia="Times New Roman" w:cs="Arial"/>
          <w:sz w:val="23"/>
          <w:szCs w:val="23"/>
        </w:rPr>
        <w:t xml:space="preserve"> largely disappeared.</w:t>
      </w:r>
      <w:r w:rsidR="0032184C">
        <w:rPr>
          <w:rFonts w:eastAsia="Times New Roman" w:cs="Arial"/>
          <w:sz w:val="23"/>
          <w:szCs w:val="23"/>
        </w:rPr>
        <w:t xml:space="preserve"> </w:t>
      </w:r>
      <w:r w:rsidRPr="00421F56">
        <w:rPr>
          <w:rFonts w:eastAsia="Times New Roman" w:cs="Arial"/>
          <w:sz w:val="23"/>
          <w:szCs w:val="23"/>
        </w:rPr>
        <w:t xml:space="preserve">However, </w:t>
      </w:r>
      <w:r w:rsidR="006D7225">
        <w:rPr>
          <w:rFonts w:eastAsia="Times New Roman" w:cs="Arial"/>
          <w:sz w:val="23"/>
          <w:szCs w:val="23"/>
        </w:rPr>
        <w:t xml:space="preserve">the National Park Service’s State, Tribal, Local, Plans &amp; Grants Division (STLPG) has several </w:t>
      </w:r>
      <w:hyperlink r:id="rId9" w:history="1">
        <w:r w:rsidR="006D7225" w:rsidRPr="006D7225">
          <w:rPr>
            <w:rStyle w:val="Hyperlink"/>
            <w:rFonts w:eastAsia="Times New Roman" w:cs="Arial"/>
            <w:sz w:val="23"/>
            <w:szCs w:val="23"/>
          </w:rPr>
          <w:t>grants</w:t>
        </w:r>
      </w:hyperlink>
      <w:r w:rsidR="006D7225">
        <w:rPr>
          <w:rFonts w:eastAsia="Times New Roman" w:cs="Arial"/>
          <w:sz w:val="23"/>
          <w:szCs w:val="23"/>
        </w:rPr>
        <w:t xml:space="preserve"> available. </w:t>
      </w:r>
      <w:r w:rsidR="0032184C">
        <w:rPr>
          <w:rFonts w:eastAsia="Times New Roman" w:cs="Arial"/>
          <w:sz w:val="23"/>
          <w:szCs w:val="23"/>
        </w:rPr>
        <w:t>T</w:t>
      </w:r>
      <w:r w:rsidRPr="00421F56">
        <w:rPr>
          <w:rFonts w:eastAsia="Times New Roman" w:cs="Arial"/>
          <w:sz w:val="23"/>
          <w:szCs w:val="23"/>
        </w:rPr>
        <w:t>he Texas Historical Commission administer</w:t>
      </w:r>
      <w:r w:rsidR="0032184C">
        <w:rPr>
          <w:rFonts w:eastAsia="Times New Roman" w:cs="Arial"/>
          <w:sz w:val="23"/>
          <w:szCs w:val="23"/>
        </w:rPr>
        <w:t>s these grants</w:t>
      </w:r>
      <w:r w:rsidRPr="00421F56">
        <w:rPr>
          <w:rFonts w:eastAsia="Times New Roman" w:cs="Arial"/>
          <w:sz w:val="23"/>
          <w:szCs w:val="23"/>
        </w:rPr>
        <w:t xml:space="preserve"> </w:t>
      </w:r>
      <w:r w:rsidR="0032184C">
        <w:rPr>
          <w:rFonts w:eastAsia="Times New Roman" w:cs="Arial"/>
          <w:sz w:val="23"/>
          <w:szCs w:val="23"/>
        </w:rPr>
        <w:t xml:space="preserve">and </w:t>
      </w:r>
      <w:r w:rsidRPr="00421F56">
        <w:rPr>
          <w:rFonts w:eastAsia="Times New Roman" w:cs="Arial"/>
          <w:sz w:val="23"/>
          <w:szCs w:val="23"/>
        </w:rPr>
        <w:t>several other grant and incentive programs for historic buildings</w:t>
      </w:r>
      <w:r w:rsidR="0032184C">
        <w:rPr>
          <w:rFonts w:eastAsia="Times New Roman" w:cs="Arial"/>
          <w:sz w:val="23"/>
          <w:szCs w:val="23"/>
        </w:rPr>
        <w:t>.</w:t>
      </w:r>
    </w:p>
    <w:bookmarkEnd w:id="1"/>
    <w:p w14:paraId="2F768280" w14:textId="77777777" w:rsidR="00C86D35" w:rsidRPr="00421F56" w:rsidRDefault="00C86D35" w:rsidP="00C86D35">
      <w:pPr>
        <w:rPr>
          <w:b/>
        </w:rPr>
      </w:pPr>
    </w:p>
    <w:p w14:paraId="707934D9" w14:textId="77777777" w:rsidR="00C86D35" w:rsidRPr="00421F56" w:rsidRDefault="00C86D35" w:rsidP="00C86D35">
      <w:pPr>
        <w:rPr>
          <w:b/>
        </w:rPr>
      </w:pPr>
      <w:bookmarkStart w:id="2" w:name="_Hlk18501667"/>
      <w:r w:rsidRPr="00421F56">
        <w:rPr>
          <w:b/>
        </w:rPr>
        <w:t>Federal &amp; State Historic Rehabilitation Tax Credit</w:t>
      </w:r>
    </w:p>
    <w:p w14:paraId="6DBAB7AD" w14:textId="5FA22A44" w:rsidR="006329A7" w:rsidRDefault="00C86D35" w:rsidP="00C86D35">
      <w:r w:rsidRPr="00421F56">
        <w:t xml:space="preserve">Income-producing properties listed on the National Register (individual or district) or designated as a Registered Texas Historic Landmark or State Antiquities Landmark may be eligible for one or both of the tax credits programs offered through the state. The work undertaken as part of the project must meet the </w:t>
      </w:r>
      <w:hyperlink r:id="rId10" w:history="1">
        <w:r w:rsidRPr="006329A7">
          <w:rPr>
            <w:rStyle w:val="Hyperlink"/>
          </w:rPr>
          <w:t>Secretary of the Interior’s Standards for Rehabilitation</w:t>
        </w:r>
      </w:hyperlink>
      <w:r w:rsidR="006329A7">
        <w:t>.</w:t>
      </w:r>
      <w:r w:rsidRPr="00421F56">
        <w:t xml:space="preserve"> </w:t>
      </w:r>
    </w:p>
    <w:p w14:paraId="0764B33A" w14:textId="77777777" w:rsidR="006329A7" w:rsidRDefault="006329A7" w:rsidP="00C86D35"/>
    <w:p w14:paraId="74ED6C8E" w14:textId="77367359" w:rsidR="00C86D35" w:rsidRPr="00421F56" w:rsidRDefault="00974066" w:rsidP="00C86D35">
      <w:hyperlink r:id="rId11" w:history="1">
        <w:r w:rsidR="006329A7" w:rsidRPr="006329A7">
          <w:rPr>
            <w:rStyle w:val="Hyperlink"/>
          </w:rPr>
          <w:t>State Historic Tax Credit Program</w:t>
        </w:r>
      </w:hyperlink>
      <w:r w:rsidR="006329A7">
        <w:t xml:space="preserve"> </w:t>
      </w:r>
      <w:r w:rsidR="00C86D35" w:rsidRPr="00421F56">
        <w:t xml:space="preserve"> </w:t>
      </w:r>
    </w:p>
    <w:bookmarkEnd w:id="2"/>
    <w:p w14:paraId="536A6A03" w14:textId="34CD71D4" w:rsidR="00C86D35" w:rsidRDefault="00C86D35" w:rsidP="00C86D35">
      <w:pPr>
        <w:rPr>
          <w:b/>
        </w:rPr>
      </w:pPr>
    </w:p>
    <w:p w14:paraId="489498E6" w14:textId="77777777" w:rsidR="00421F56" w:rsidRPr="00421F56" w:rsidRDefault="00421F56" w:rsidP="00C86D35">
      <w:pPr>
        <w:rPr>
          <w:b/>
        </w:rPr>
      </w:pPr>
    </w:p>
    <w:p w14:paraId="7F4657A9" w14:textId="3C5DED82" w:rsidR="0032184C" w:rsidRDefault="00C86D35" w:rsidP="0021282B">
      <w:pPr>
        <w:jc w:val="center"/>
        <w:rPr>
          <w:b/>
        </w:rPr>
      </w:pPr>
      <w:r w:rsidRPr="00421F56">
        <w:rPr>
          <w:noProof/>
        </w:rPr>
        <w:drawing>
          <wp:inline distT="0" distB="0" distL="0" distR="0" wp14:anchorId="1D5BF4D6" wp14:editId="6BCC75CE">
            <wp:extent cx="5405933" cy="3554730"/>
            <wp:effectExtent l="0" t="0" r="4445" b="7620"/>
            <wp:docPr id="4" name="Picture 4" descr="tax cred comparis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 cred comparison 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1813" cy="3565172"/>
                    </a:xfrm>
                    <a:prstGeom prst="rect">
                      <a:avLst/>
                    </a:prstGeom>
                    <a:noFill/>
                    <a:ln>
                      <a:noFill/>
                    </a:ln>
                  </pic:spPr>
                </pic:pic>
              </a:graphicData>
            </a:graphic>
          </wp:inline>
        </w:drawing>
      </w:r>
      <w:bookmarkStart w:id="3" w:name="_Hlk18501455"/>
    </w:p>
    <w:p w14:paraId="7A6D710F" w14:textId="63427C44" w:rsidR="0021282B" w:rsidRDefault="0021282B" w:rsidP="0021282B">
      <w:pPr>
        <w:jc w:val="center"/>
        <w:rPr>
          <w:b/>
        </w:rPr>
      </w:pPr>
    </w:p>
    <w:p w14:paraId="08A62B27" w14:textId="66936C13" w:rsidR="0021282B" w:rsidRDefault="0021282B" w:rsidP="0021282B">
      <w:pPr>
        <w:jc w:val="center"/>
        <w:rPr>
          <w:b/>
        </w:rPr>
      </w:pPr>
    </w:p>
    <w:p w14:paraId="40A5FDA7" w14:textId="3B00C6F6" w:rsidR="0021282B" w:rsidRDefault="0021282B" w:rsidP="0021282B">
      <w:pPr>
        <w:jc w:val="center"/>
        <w:rPr>
          <w:b/>
        </w:rPr>
      </w:pPr>
    </w:p>
    <w:p w14:paraId="58A2143E" w14:textId="77777777" w:rsidR="0021282B" w:rsidRDefault="0021282B" w:rsidP="0021282B">
      <w:pPr>
        <w:jc w:val="center"/>
        <w:rPr>
          <w:b/>
        </w:rPr>
      </w:pPr>
    </w:p>
    <w:p w14:paraId="457042AF" w14:textId="41B87333" w:rsidR="00C86D35" w:rsidRPr="00421F56" w:rsidRDefault="00C86D35" w:rsidP="00C86D35">
      <w:pPr>
        <w:rPr>
          <w:b/>
        </w:rPr>
      </w:pPr>
      <w:r w:rsidRPr="00421F56">
        <w:rPr>
          <w:b/>
        </w:rPr>
        <w:lastRenderedPageBreak/>
        <w:t>Texas Preservation Trust Fund (TPTF)</w:t>
      </w:r>
    </w:p>
    <w:p w14:paraId="7EBB15E0" w14:textId="6151E7BB" w:rsidR="00C86D35" w:rsidRPr="00421F56" w:rsidRDefault="00C86D35" w:rsidP="00C86D35">
      <w:pPr>
        <w:shd w:val="clear" w:color="auto" w:fill="FFFFFF"/>
        <w:textAlignment w:val="baseline"/>
        <w:rPr>
          <w:rFonts w:eastAsia="Times New Roman" w:cs="Arial"/>
        </w:rPr>
      </w:pPr>
      <w:r w:rsidRPr="00421F56">
        <w:rPr>
          <w:rFonts w:eastAsia="Times New Roman" w:cs="Arial"/>
        </w:rPr>
        <w:t xml:space="preserve">The Texas Historical Commission awards grants for preservation projects from the </w:t>
      </w:r>
      <w:hyperlink r:id="rId13" w:history="1">
        <w:r w:rsidRPr="006329A7">
          <w:rPr>
            <w:rStyle w:val="Hyperlink"/>
            <w:rFonts w:eastAsia="Times New Roman" w:cs="Arial"/>
          </w:rPr>
          <w:t>Texas Preservation Trust Fund</w:t>
        </w:r>
      </w:hyperlink>
      <w:r w:rsidRPr="00421F56">
        <w:rPr>
          <w:rFonts w:eastAsia="Times New Roman" w:cs="Arial"/>
        </w:rPr>
        <w:t>. Created by the Texas Legislature in 1989, the TPTF is an interest-earning pool of public and private monies. The earned interest and designated gifts are distributed as matching grants to qualified applicants for acquisition, survey, restoration, preservation, planning, and heritage education activities leading to the preservation of historic properties and archeological sites. Competitive grants are awarded on a one-to-one match basis and are paid as reimbursement of eligible expenses incurred during the project. </w:t>
      </w:r>
    </w:p>
    <w:p w14:paraId="6A433E90" w14:textId="77777777" w:rsidR="00C86D35" w:rsidRPr="00421F56" w:rsidRDefault="00C86D35" w:rsidP="00C86D35">
      <w:pPr>
        <w:shd w:val="clear" w:color="auto" w:fill="FFFFFF"/>
        <w:textAlignment w:val="baseline"/>
        <w:rPr>
          <w:rFonts w:eastAsia="Times New Roman" w:cs="Arial"/>
        </w:rPr>
      </w:pPr>
    </w:p>
    <w:p w14:paraId="30C414D2" w14:textId="77777777" w:rsidR="00C86D35" w:rsidRPr="00421F56" w:rsidRDefault="00C86D35" w:rsidP="00C86D35">
      <w:pPr>
        <w:shd w:val="clear" w:color="auto" w:fill="FFFFFF"/>
        <w:textAlignment w:val="baseline"/>
        <w:rPr>
          <w:rFonts w:eastAsia="Times New Roman" w:cs="Arial"/>
        </w:rPr>
      </w:pPr>
      <w:r w:rsidRPr="00421F56">
        <w:rPr>
          <w:rFonts w:eastAsia="Times New Roman" w:cs="Arial"/>
        </w:rPr>
        <w:t xml:space="preserve">The TPTF Grant Program has a two-step application process: </w:t>
      </w:r>
    </w:p>
    <w:p w14:paraId="6D5F9574" w14:textId="77777777" w:rsidR="00C86D35" w:rsidRPr="00421F56" w:rsidRDefault="00C86D35" w:rsidP="00C86D35">
      <w:pPr>
        <w:pStyle w:val="ListParagraph"/>
        <w:numPr>
          <w:ilvl w:val="0"/>
          <w:numId w:val="2"/>
        </w:numPr>
        <w:shd w:val="clear" w:color="auto" w:fill="FFFFFF"/>
        <w:tabs>
          <w:tab w:val="clear" w:pos="1800"/>
          <w:tab w:val="num" w:pos="450"/>
        </w:tabs>
        <w:ind w:left="450" w:hanging="270"/>
        <w:textAlignment w:val="baseline"/>
        <w:rPr>
          <w:rFonts w:eastAsia="Times New Roman" w:cs="Arial"/>
        </w:rPr>
      </w:pPr>
      <w:r w:rsidRPr="00421F56">
        <w:rPr>
          <w:rFonts w:eastAsia="Times New Roman" w:cs="Arial"/>
        </w:rPr>
        <w:t>All applicants are required to submit a brief application form to the THC for review. The THC will select the highest-priority projects from the initial applications and invite those applicants to move forward to the second step.</w:t>
      </w:r>
    </w:p>
    <w:p w14:paraId="0EDD10D9" w14:textId="264B859C" w:rsidR="00C86D35" w:rsidRPr="006329A7" w:rsidRDefault="00C86D35" w:rsidP="00C86D35">
      <w:pPr>
        <w:pStyle w:val="ListParagraph"/>
        <w:numPr>
          <w:ilvl w:val="0"/>
          <w:numId w:val="2"/>
        </w:numPr>
        <w:shd w:val="clear" w:color="auto" w:fill="FFFFFF"/>
        <w:tabs>
          <w:tab w:val="clear" w:pos="1800"/>
          <w:tab w:val="num" w:pos="450"/>
        </w:tabs>
        <w:ind w:left="540"/>
        <w:textAlignment w:val="baseline"/>
        <w:rPr>
          <w:rFonts w:eastAsia="Times New Roman" w:cs="Arial"/>
        </w:rPr>
      </w:pPr>
      <w:r w:rsidRPr="00421F56">
        <w:rPr>
          <w:rFonts w:eastAsia="Times New Roman" w:cs="Arial"/>
        </w:rPr>
        <w:t>Successful applicants will continue the process by submitting detailed project proposals.</w:t>
      </w:r>
    </w:p>
    <w:bookmarkEnd w:id="3"/>
    <w:p w14:paraId="51DC004A" w14:textId="77777777" w:rsidR="00C86D35" w:rsidRPr="00421F56" w:rsidRDefault="00C86D35" w:rsidP="00C86D35">
      <w:pPr>
        <w:rPr>
          <w:b/>
        </w:rPr>
      </w:pPr>
    </w:p>
    <w:p w14:paraId="0003FE37" w14:textId="77777777" w:rsidR="00C86D35" w:rsidRPr="00421F56" w:rsidRDefault="00C86D35" w:rsidP="00C86D35">
      <w:pPr>
        <w:rPr>
          <w:b/>
        </w:rPr>
      </w:pPr>
      <w:bookmarkStart w:id="4" w:name="_Hlk18500842"/>
      <w:r w:rsidRPr="00421F56">
        <w:rPr>
          <w:b/>
        </w:rPr>
        <w:t>Certified Local Government (CLG) Grants</w:t>
      </w:r>
    </w:p>
    <w:p w14:paraId="343C239A" w14:textId="3C8B9264" w:rsidR="00C86D35" w:rsidRPr="00421F56" w:rsidRDefault="00974066" w:rsidP="00C86D35">
      <w:pPr>
        <w:shd w:val="clear" w:color="auto" w:fill="FFFFFF"/>
        <w:textAlignment w:val="baseline"/>
        <w:rPr>
          <w:rFonts w:eastAsia="Times New Roman" w:cs="Arial"/>
        </w:rPr>
      </w:pPr>
      <w:hyperlink r:id="rId14" w:history="1">
        <w:r w:rsidR="00C86D35" w:rsidRPr="006329A7">
          <w:rPr>
            <w:rStyle w:val="Hyperlink"/>
            <w:rFonts w:eastAsia="Times New Roman" w:cs="Arial"/>
            <w:bdr w:val="none" w:sz="0" w:space="0" w:color="auto" w:frame="1"/>
          </w:rPr>
          <w:t>CLG grants</w:t>
        </w:r>
      </w:hyperlink>
      <w:r w:rsidR="00C86D35" w:rsidRPr="00421F56">
        <w:rPr>
          <w:rFonts w:eastAsia="Times New Roman" w:cs="Arial"/>
          <w:bdr w:val="none" w:sz="0" w:space="0" w:color="auto" w:frame="1"/>
        </w:rPr>
        <w:t xml:space="preserve"> provide funding to participating city and county governments to develop and sustain an effective local preservation program critical to preserving local historic resources. Activities eligible for CLG grant funding must be tied to the statewide comprehensive preservation planning process. A copy of the </w:t>
      </w:r>
      <w:hyperlink r:id="rId15" w:history="1">
        <w:r w:rsidR="00C86D35" w:rsidRPr="0032184C">
          <w:rPr>
            <w:rStyle w:val="Hyperlink"/>
            <w:rFonts w:eastAsia="Times New Roman" w:cs="Arial"/>
            <w:bdr w:val="none" w:sz="0" w:space="0" w:color="auto" w:frame="1"/>
          </w:rPr>
          <w:t>Texas Historical Commission Statewide Preservation Plan</w:t>
        </w:r>
      </w:hyperlink>
      <w:r w:rsidR="00C86D35" w:rsidRPr="00421F56">
        <w:rPr>
          <w:rFonts w:eastAsia="Times New Roman" w:cs="Arial"/>
          <w:bdr w:val="none" w:sz="0" w:space="0" w:color="auto" w:frame="1"/>
        </w:rPr>
        <w:t xml:space="preserve"> can be found on our web site.</w:t>
      </w:r>
    </w:p>
    <w:p w14:paraId="022E9774" w14:textId="77777777" w:rsidR="00C86D35" w:rsidRPr="006D7225" w:rsidRDefault="00C86D35" w:rsidP="00C86D35">
      <w:pPr>
        <w:shd w:val="clear" w:color="auto" w:fill="FFFFFF"/>
        <w:textAlignment w:val="baseline"/>
        <w:rPr>
          <w:rFonts w:eastAsia="Times New Roman" w:cs="Arial"/>
        </w:rPr>
      </w:pPr>
      <w:r w:rsidRPr="0032184C">
        <w:rPr>
          <w:rFonts w:eastAsia="Times New Roman" w:cs="Arial"/>
          <w:bdr w:val="none" w:sz="0" w:space="0" w:color="auto" w:frame="1"/>
        </w:rPr>
        <w:t>Priority for funding shall be given to those projects that directly relate to the following work categories</w:t>
      </w:r>
      <w:r w:rsidRPr="006D7225">
        <w:rPr>
          <w:rFonts w:eastAsia="Times New Roman" w:cs="Arial"/>
          <w:bdr w:val="none" w:sz="0" w:space="0" w:color="auto" w:frame="1"/>
        </w:rPr>
        <w:t>:</w:t>
      </w:r>
    </w:p>
    <w:p w14:paraId="5074E989" w14:textId="77777777" w:rsidR="00C86D35" w:rsidRPr="0032184C" w:rsidRDefault="00C86D35" w:rsidP="00C86D35">
      <w:pPr>
        <w:numPr>
          <w:ilvl w:val="0"/>
          <w:numId w:val="3"/>
        </w:numPr>
        <w:shd w:val="clear" w:color="auto" w:fill="FFFFFF"/>
        <w:ind w:left="630" w:hanging="270"/>
        <w:textAlignment w:val="baseline"/>
        <w:rPr>
          <w:rFonts w:eastAsia="Times New Roman" w:cs="Arial"/>
        </w:rPr>
      </w:pPr>
      <w:r w:rsidRPr="0032184C">
        <w:rPr>
          <w:rFonts w:eastAsia="Times New Roman" w:cs="Arial"/>
        </w:rPr>
        <w:t>Architectural, historical, archeological surveys/inventories and oral histories</w:t>
      </w:r>
    </w:p>
    <w:p w14:paraId="30300B4C" w14:textId="2EA00209" w:rsidR="00C86D35" w:rsidRPr="0032184C" w:rsidRDefault="00C86D35" w:rsidP="00C86D35">
      <w:pPr>
        <w:numPr>
          <w:ilvl w:val="0"/>
          <w:numId w:val="3"/>
        </w:numPr>
        <w:shd w:val="clear" w:color="auto" w:fill="FFFFFF"/>
        <w:ind w:left="630" w:hanging="270"/>
        <w:textAlignment w:val="baseline"/>
        <w:rPr>
          <w:rFonts w:eastAsia="Times New Roman" w:cs="Arial"/>
        </w:rPr>
      </w:pPr>
      <w:r w:rsidRPr="0032184C">
        <w:rPr>
          <w:rFonts w:eastAsia="Times New Roman" w:cs="Arial"/>
        </w:rPr>
        <w:t>Preparation of nominations to the National Register of Historic Places</w:t>
      </w:r>
      <w:r w:rsidR="0032184C">
        <w:rPr>
          <w:rFonts w:eastAsia="Times New Roman" w:cs="Arial"/>
        </w:rPr>
        <w:t xml:space="preserve"> (NRHP)</w:t>
      </w:r>
    </w:p>
    <w:p w14:paraId="3E2E1F3A" w14:textId="77777777" w:rsidR="00C86D35" w:rsidRPr="0032184C" w:rsidRDefault="00C86D35" w:rsidP="00C86D35">
      <w:pPr>
        <w:numPr>
          <w:ilvl w:val="0"/>
          <w:numId w:val="3"/>
        </w:numPr>
        <w:shd w:val="clear" w:color="auto" w:fill="FFFFFF"/>
        <w:ind w:left="630" w:hanging="270"/>
        <w:textAlignment w:val="baseline"/>
        <w:rPr>
          <w:rFonts w:eastAsia="Times New Roman" w:cs="Arial"/>
        </w:rPr>
      </w:pPr>
      <w:r w:rsidRPr="0032184C">
        <w:rPr>
          <w:rFonts w:eastAsia="Times New Roman" w:cs="Arial"/>
        </w:rPr>
        <w:t>Preparation of a local preservation plan</w:t>
      </w:r>
    </w:p>
    <w:p w14:paraId="0A70CBE4" w14:textId="77777777" w:rsidR="00C86D35" w:rsidRPr="0032184C" w:rsidRDefault="00C86D35" w:rsidP="00C86D35">
      <w:pPr>
        <w:numPr>
          <w:ilvl w:val="0"/>
          <w:numId w:val="3"/>
        </w:numPr>
        <w:shd w:val="clear" w:color="auto" w:fill="FFFFFF"/>
        <w:ind w:left="630" w:hanging="270"/>
        <w:textAlignment w:val="baseline"/>
        <w:rPr>
          <w:rFonts w:eastAsia="Times New Roman" w:cs="Arial"/>
        </w:rPr>
      </w:pPr>
      <w:r w:rsidRPr="0032184C">
        <w:rPr>
          <w:rFonts w:eastAsia="Times New Roman" w:cs="Arial"/>
        </w:rPr>
        <w:t>Writing or amending preservation ordinance</w:t>
      </w:r>
    </w:p>
    <w:p w14:paraId="244A98CF" w14:textId="77777777" w:rsidR="00C86D35" w:rsidRPr="0032184C" w:rsidRDefault="00C86D35" w:rsidP="00C86D35">
      <w:pPr>
        <w:numPr>
          <w:ilvl w:val="0"/>
          <w:numId w:val="3"/>
        </w:numPr>
        <w:shd w:val="clear" w:color="auto" w:fill="FFFFFF"/>
        <w:ind w:left="630" w:hanging="270"/>
        <w:textAlignment w:val="baseline"/>
        <w:rPr>
          <w:rFonts w:eastAsia="Times New Roman" w:cs="Arial"/>
        </w:rPr>
      </w:pPr>
      <w:r w:rsidRPr="0032184C">
        <w:rPr>
          <w:rFonts w:eastAsia="Times New Roman" w:cs="Arial"/>
        </w:rPr>
        <w:t>Development of local design guidelines</w:t>
      </w:r>
    </w:p>
    <w:p w14:paraId="5CD512C4" w14:textId="77777777" w:rsidR="00C86D35" w:rsidRPr="0032184C" w:rsidRDefault="00C86D35" w:rsidP="00C86D35">
      <w:pPr>
        <w:numPr>
          <w:ilvl w:val="0"/>
          <w:numId w:val="3"/>
        </w:numPr>
        <w:shd w:val="clear" w:color="auto" w:fill="FFFFFF"/>
        <w:ind w:left="630" w:hanging="270"/>
        <w:textAlignment w:val="baseline"/>
        <w:rPr>
          <w:rFonts w:eastAsia="Times New Roman" w:cs="Arial"/>
        </w:rPr>
      </w:pPr>
      <w:r w:rsidRPr="0032184C">
        <w:rPr>
          <w:rFonts w:eastAsia="Times New Roman" w:cs="Arial"/>
        </w:rPr>
        <w:t>Research and development of local preservation incentive program</w:t>
      </w:r>
    </w:p>
    <w:p w14:paraId="753DD3AC" w14:textId="77777777" w:rsidR="00C86D35" w:rsidRPr="0032184C" w:rsidRDefault="00C86D35" w:rsidP="00C86D35">
      <w:pPr>
        <w:numPr>
          <w:ilvl w:val="0"/>
          <w:numId w:val="3"/>
        </w:numPr>
        <w:shd w:val="clear" w:color="auto" w:fill="FFFFFF"/>
        <w:ind w:left="630" w:hanging="270"/>
        <w:textAlignment w:val="baseline"/>
        <w:rPr>
          <w:rFonts w:eastAsia="Times New Roman" w:cs="Arial"/>
        </w:rPr>
      </w:pPr>
      <w:r w:rsidRPr="0032184C">
        <w:rPr>
          <w:rFonts w:eastAsia="Times New Roman" w:cs="Arial"/>
        </w:rPr>
        <w:t>Travel/training expenses for hosting a regional preservation-related workshop</w:t>
      </w:r>
    </w:p>
    <w:p w14:paraId="5FEE71F5" w14:textId="77777777" w:rsidR="00C86D35" w:rsidRPr="00421F56" w:rsidRDefault="00C86D35" w:rsidP="00C86D35">
      <w:pPr>
        <w:shd w:val="clear" w:color="auto" w:fill="FFFFFF"/>
        <w:textAlignment w:val="baseline"/>
        <w:rPr>
          <w:rFonts w:eastAsia="Times New Roman" w:cs="Arial"/>
        </w:rPr>
      </w:pPr>
    </w:p>
    <w:p w14:paraId="5996A33D" w14:textId="77777777" w:rsidR="00C86D35" w:rsidRPr="00421F56" w:rsidRDefault="00C86D35" w:rsidP="00C86D35">
      <w:pPr>
        <w:shd w:val="clear" w:color="auto" w:fill="FFFFFF"/>
        <w:ind w:left="-90"/>
        <w:textAlignment w:val="baseline"/>
        <w:rPr>
          <w:rFonts w:eastAsia="Times New Roman" w:cs="Arial"/>
        </w:rPr>
      </w:pPr>
      <w:r w:rsidRPr="00421F56">
        <w:rPr>
          <w:rFonts w:eastAsia="Times New Roman" w:cs="Arial"/>
        </w:rPr>
        <w:t>The above list should not dissuade an applicant from applying for assistance towards other eligible projects such as:</w:t>
      </w:r>
    </w:p>
    <w:p w14:paraId="03012FD5" w14:textId="77777777" w:rsidR="00C86D35" w:rsidRPr="0032184C" w:rsidRDefault="00C86D35" w:rsidP="00C86D35">
      <w:pPr>
        <w:numPr>
          <w:ilvl w:val="0"/>
          <w:numId w:val="4"/>
        </w:numPr>
        <w:shd w:val="clear" w:color="auto" w:fill="FFFFFF"/>
        <w:ind w:left="-90" w:firstLine="450"/>
        <w:textAlignment w:val="baseline"/>
        <w:rPr>
          <w:rFonts w:eastAsia="Times New Roman" w:cs="Arial"/>
        </w:rPr>
      </w:pPr>
      <w:r w:rsidRPr="0032184C">
        <w:rPr>
          <w:rFonts w:eastAsia="Times New Roman" w:cs="Arial"/>
        </w:rPr>
        <w:t>Research and development of historic context information</w:t>
      </w:r>
    </w:p>
    <w:p w14:paraId="5F94BB98" w14:textId="77777777" w:rsidR="00C86D35" w:rsidRPr="0032184C" w:rsidRDefault="00C86D35" w:rsidP="00C86D35">
      <w:pPr>
        <w:numPr>
          <w:ilvl w:val="0"/>
          <w:numId w:val="4"/>
        </w:numPr>
        <w:shd w:val="clear" w:color="auto" w:fill="FFFFFF"/>
        <w:ind w:left="-90" w:firstLine="450"/>
        <w:textAlignment w:val="baseline"/>
        <w:rPr>
          <w:rFonts w:eastAsia="Times New Roman" w:cs="Arial"/>
        </w:rPr>
      </w:pPr>
      <w:r w:rsidRPr="0032184C">
        <w:rPr>
          <w:rFonts w:eastAsia="Times New Roman" w:cs="Arial"/>
        </w:rPr>
        <w:t>Development of educational publications and activities, slide shows, videos, web sites, etc.</w:t>
      </w:r>
    </w:p>
    <w:p w14:paraId="67ED9F6B" w14:textId="77777777" w:rsidR="00C86D35" w:rsidRPr="0032184C" w:rsidRDefault="00C86D35" w:rsidP="00C86D35">
      <w:pPr>
        <w:numPr>
          <w:ilvl w:val="0"/>
          <w:numId w:val="4"/>
        </w:numPr>
        <w:shd w:val="clear" w:color="auto" w:fill="FFFFFF"/>
        <w:ind w:left="-90" w:firstLine="450"/>
        <w:textAlignment w:val="baseline"/>
        <w:rPr>
          <w:rFonts w:eastAsia="Times New Roman" w:cs="Arial"/>
        </w:rPr>
      </w:pPr>
      <w:r w:rsidRPr="0032184C">
        <w:rPr>
          <w:rFonts w:eastAsia="Times New Roman" w:cs="Arial"/>
        </w:rPr>
        <w:t>Publication of historic context information</w:t>
      </w:r>
    </w:p>
    <w:p w14:paraId="2209BD9D" w14:textId="77777777" w:rsidR="00C86D35" w:rsidRPr="0032184C" w:rsidRDefault="00C86D35" w:rsidP="00C86D35">
      <w:pPr>
        <w:numPr>
          <w:ilvl w:val="0"/>
          <w:numId w:val="4"/>
        </w:numPr>
        <w:shd w:val="clear" w:color="auto" w:fill="FFFFFF"/>
        <w:ind w:left="-90" w:firstLine="450"/>
        <w:textAlignment w:val="baseline"/>
        <w:rPr>
          <w:rFonts w:eastAsia="Times New Roman" w:cs="Arial"/>
        </w:rPr>
      </w:pPr>
      <w:r w:rsidRPr="0032184C">
        <w:rPr>
          <w:rFonts w:eastAsia="Times New Roman" w:cs="Arial"/>
        </w:rPr>
        <w:t>Development of publication of walking/driving tours</w:t>
      </w:r>
    </w:p>
    <w:p w14:paraId="6ABBFF88" w14:textId="77777777" w:rsidR="00C86D35" w:rsidRPr="0032184C" w:rsidRDefault="00C86D35" w:rsidP="00C86D35">
      <w:pPr>
        <w:numPr>
          <w:ilvl w:val="0"/>
          <w:numId w:val="4"/>
        </w:numPr>
        <w:shd w:val="clear" w:color="auto" w:fill="FFFFFF"/>
        <w:ind w:left="-90" w:firstLine="450"/>
        <w:textAlignment w:val="baseline"/>
        <w:rPr>
          <w:rFonts w:eastAsia="Times New Roman" w:cs="Arial"/>
        </w:rPr>
      </w:pPr>
      <w:r w:rsidRPr="0032184C">
        <w:rPr>
          <w:rFonts w:eastAsia="Times New Roman" w:cs="Arial"/>
        </w:rPr>
        <w:t>Development of architectural drawings and specifications</w:t>
      </w:r>
    </w:p>
    <w:p w14:paraId="4946F9E5" w14:textId="77777777" w:rsidR="00C86D35" w:rsidRPr="0032184C" w:rsidRDefault="00C86D35" w:rsidP="00C86D35">
      <w:pPr>
        <w:numPr>
          <w:ilvl w:val="0"/>
          <w:numId w:val="4"/>
        </w:numPr>
        <w:shd w:val="clear" w:color="auto" w:fill="FFFFFF"/>
        <w:ind w:left="-90" w:firstLine="450"/>
        <w:textAlignment w:val="baseline"/>
        <w:rPr>
          <w:rFonts w:eastAsia="Times New Roman" w:cs="Arial"/>
        </w:rPr>
      </w:pPr>
      <w:r w:rsidRPr="0032184C">
        <w:rPr>
          <w:rFonts w:eastAsia="Times New Roman" w:cs="Arial"/>
        </w:rPr>
        <w:t>Preparation of facade studies or condition assessments</w:t>
      </w:r>
    </w:p>
    <w:p w14:paraId="42ED98D6" w14:textId="77777777" w:rsidR="00C86D35" w:rsidRPr="0032184C" w:rsidRDefault="00C86D35" w:rsidP="00C86D35">
      <w:pPr>
        <w:numPr>
          <w:ilvl w:val="0"/>
          <w:numId w:val="4"/>
        </w:numPr>
        <w:shd w:val="clear" w:color="auto" w:fill="FFFFFF"/>
        <w:ind w:left="-90" w:firstLine="450"/>
        <w:textAlignment w:val="baseline"/>
        <w:rPr>
          <w:rFonts w:eastAsia="Times New Roman" w:cs="Arial"/>
        </w:rPr>
      </w:pPr>
      <w:r w:rsidRPr="0032184C">
        <w:rPr>
          <w:rFonts w:eastAsia="Times New Roman" w:cs="Arial"/>
        </w:rPr>
        <w:t>Projects may be prepared by consultants or developed with in-house expertise</w:t>
      </w:r>
    </w:p>
    <w:p w14:paraId="300D30FF" w14:textId="6BB9DD7C" w:rsidR="00C86D35" w:rsidRPr="00A1316B" w:rsidRDefault="00C86D35" w:rsidP="00C86D35">
      <w:pPr>
        <w:numPr>
          <w:ilvl w:val="0"/>
          <w:numId w:val="4"/>
        </w:numPr>
        <w:shd w:val="clear" w:color="auto" w:fill="FFFFFF"/>
        <w:ind w:left="-90" w:firstLine="450"/>
        <w:textAlignment w:val="baseline"/>
        <w:rPr>
          <w:rFonts w:eastAsia="Times New Roman" w:cs="Arial"/>
          <w:bCs/>
        </w:rPr>
      </w:pPr>
      <w:r w:rsidRPr="0032184C">
        <w:rPr>
          <w:rFonts w:eastAsia="Times New Roman" w:cs="Arial"/>
          <w:bCs/>
        </w:rPr>
        <w:t xml:space="preserve">Rehabilitation of properties individually listed </w:t>
      </w:r>
      <w:r w:rsidR="00A1316B">
        <w:rPr>
          <w:rFonts w:eastAsia="Times New Roman" w:cs="Arial"/>
          <w:bCs/>
        </w:rPr>
        <w:t xml:space="preserve">in the NRHP or contributing to a district </w:t>
      </w:r>
    </w:p>
    <w:p w14:paraId="335CE3A9" w14:textId="77777777" w:rsidR="006329A7" w:rsidRPr="00A1316B" w:rsidRDefault="00C86D35" w:rsidP="006329A7">
      <w:pPr>
        <w:numPr>
          <w:ilvl w:val="0"/>
          <w:numId w:val="4"/>
        </w:numPr>
        <w:shd w:val="clear" w:color="auto" w:fill="FFFFFF"/>
        <w:ind w:left="-90" w:firstLine="450"/>
        <w:textAlignment w:val="baseline"/>
        <w:rPr>
          <w:rFonts w:eastAsia="Times New Roman" w:cs="Arial"/>
        </w:rPr>
      </w:pPr>
      <w:r w:rsidRPr="00A1316B">
        <w:rPr>
          <w:rFonts w:eastAsia="Times New Roman" w:cs="Arial"/>
        </w:rPr>
        <w:t xml:space="preserve">Travel/training expenses for individual commission members and staff. </w:t>
      </w:r>
    </w:p>
    <w:p w14:paraId="051D65A8" w14:textId="417B5446" w:rsidR="00C86D35" w:rsidRPr="00A1316B" w:rsidRDefault="00C86D35" w:rsidP="006329A7">
      <w:pPr>
        <w:shd w:val="clear" w:color="auto" w:fill="FFFFFF"/>
        <w:ind w:left="1440"/>
        <w:textAlignment w:val="baseline"/>
        <w:rPr>
          <w:rFonts w:eastAsia="Times New Roman" w:cs="Arial"/>
        </w:rPr>
      </w:pPr>
      <w:r w:rsidRPr="00A1316B">
        <w:rPr>
          <w:rFonts w:eastAsia="Times New Roman" w:cs="Arial"/>
          <w:i/>
        </w:rPr>
        <w:t>Because the THC is required to distribute CLG funds among the maximum number of eligible local jurisdictions, please note that individual travel/training grant requests will only be considered under exceptional or unusual circumstances.</w:t>
      </w:r>
    </w:p>
    <w:p w14:paraId="53D1884A" w14:textId="77777777" w:rsidR="00C86D35" w:rsidRPr="00421F56" w:rsidRDefault="00C86D35" w:rsidP="00C86D35">
      <w:pPr>
        <w:shd w:val="clear" w:color="auto" w:fill="FFFFFF"/>
        <w:ind w:left="-360"/>
        <w:textAlignment w:val="baseline"/>
        <w:rPr>
          <w:rFonts w:eastAsia="Times New Roman" w:cs="Arial"/>
        </w:rPr>
      </w:pPr>
    </w:p>
    <w:p w14:paraId="286669CF" w14:textId="77777777" w:rsidR="00C86D35" w:rsidRPr="00421F56" w:rsidRDefault="00C86D35" w:rsidP="00C86D35">
      <w:pPr>
        <w:shd w:val="clear" w:color="auto" w:fill="FFFFFF"/>
        <w:textAlignment w:val="baseline"/>
        <w:rPr>
          <w:rFonts w:eastAsia="Times New Roman" w:cs="Arial"/>
        </w:rPr>
      </w:pPr>
      <w:r w:rsidRPr="00421F56">
        <w:rPr>
          <w:rFonts w:eastAsia="Times New Roman" w:cs="Arial"/>
        </w:rPr>
        <w:t xml:space="preserve">All CLG grants require a local cash match budgeted on a one-to-one (dollar for dollar) match equal to a 50-50 ratio for the total cost of the project. Proposed projects utilizing </w:t>
      </w:r>
      <w:proofErr w:type="gramStart"/>
      <w:r w:rsidRPr="00421F56">
        <w:rPr>
          <w:rFonts w:eastAsia="Times New Roman" w:cs="Arial"/>
        </w:rPr>
        <w:t>all</w:t>
      </w:r>
      <w:proofErr w:type="gramEnd"/>
      <w:r w:rsidRPr="00421F56">
        <w:rPr>
          <w:rFonts w:eastAsia="Times New Roman" w:cs="Arial"/>
        </w:rPr>
        <w:t xml:space="preserve"> or partial matches of verifiable in-kind services or goods may also qualify as long as the local match equals a 50-50 ratio for the total cost of the project. Only non-federal monies may be used as a match, with the exception of Community Development Block Grants.</w:t>
      </w:r>
    </w:p>
    <w:p w14:paraId="7BF5E564" w14:textId="77777777" w:rsidR="00C86D35" w:rsidRPr="00421F56" w:rsidRDefault="00C86D35" w:rsidP="00C86D35">
      <w:pPr>
        <w:rPr>
          <w:b/>
        </w:rPr>
      </w:pPr>
    </w:p>
    <w:bookmarkEnd w:id="4"/>
    <w:p w14:paraId="236E1A33" w14:textId="77777777" w:rsidR="00C86D35" w:rsidRPr="00421F56" w:rsidRDefault="00C86D35" w:rsidP="00C86D35">
      <w:pPr>
        <w:tabs>
          <w:tab w:val="left" w:pos="6510"/>
        </w:tabs>
        <w:rPr>
          <w:b/>
          <w:bCs/>
          <w:iCs/>
        </w:rPr>
      </w:pPr>
      <w:r w:rsidRPr="00421F56">
        <w:rPr>
          <w:b/>
          <w:bCs/>
          <w:iCs/>
        </w:rPr>
        <w:lastRenderedPageBreak/>
        <w:t>Local Façade Grants and Tax Incentives</w:t>
      </w:r>
    </w:p>
    <w:p w14:paraId="24803DDD" w14:textId="21E24C48" w:rsidR="00D41677" w:rsidRDefault="00C86D35" w:rsidP="006329A7">
      <w:pPr>
        <w:tabs>
          <w:tab w:val="left" w:pos="6510"/>
        </w:tabs>
        <w:rPr>
          <w:bCs/>
          <w:iCs/>
        </w:rPr>
      </w:pPr>
      <w:r w:rsidRPr="00421F56">
        <w:rPr>
          <w:bCs/>
          <w:iCs/>
        </w:rPr>
        <w:t xml:space="preserve">There are many options for </w:t>
      </w:r>
      <w:hyperlink r:id="rId16" w:history="1">
        <w:r w:rsidRPr="006329A7">
          <w:rPr>
            <w:rStyle w:val="Hyperlink"/>
            <w:bCs/>
            <w:iCs/>
          </w:rPr>
          <w:t>funding preservation projects</w:t>
        </w:r>
      </w:hyperlink>
      <w:r w:rsidRPr="00421F56">
        <w:rPr>
          <w:bCs/>
          <w:iCs/>
        </w:rPr>
        <w:t>. As part of a designated Main Street community, the property owner has as a resource the local Main Street manager who can help you research and identify sources of additional funding. Localized financial tools can include façade grants or other direct assistance programs that come through sources such as local economic development organizations.</w:t>
      </w:r>
    </w:p>
    <w:p w14:paraId="54DA4E5B" w14:textId="77777777" w:rsidR="006329A7" w:rsidRPr="006329A7" w:rsidRDefault="006329A7" w:rsidP="006329A7">
      <w:pPr>
        <w:tabs>
          <w:tab w:val="left" w:pos="6510"/>
        </w:tabs>
        <w:rPr>
          <w:bCs/>
          <w:iCs/>
        </w:rPr>
      </w:pPr>
    </w:p>
    <w:p w14:paraId="198DCAB1" w14:textId="2B66EDC5" w:rsidR="00C86D35" w:rsidRPr="00421F56" w:rsidRDefault="00C86D35" w:rsidP="00C86D35"/>
    <w:p w14:paraId="26BC5C89" w14:textId="604D08B0" w:rsidR="00C86D35" w:rsidRPr="00421F56" w:rsidRDefault="00C86D35" w:rsidP="00C86D35">
      <w:pPr>
        <w:rPr>
          <w:b/>
          <w:bCs/>
          <w:sz w:val="28"/>
          <w:szCs w:val="28"/>
          <w:u w:val="single"/>
        </w:rPr>
      </w:pPr>
      <w:r w:rsidRPr="00421F56">
        <w:rPr>
          <w:b/>
          <w:bCs/>
          <w:sz w:val="28"/>
          <w:szCs w:val="28"/>
          <w:u w:val="single"/>
        </w:rPr>
        <w:t xml:space="preserve">Finding Grants and Funds for Building &amp; Physical Improvements </w:t>
      </w:r>
    </w:p>
    <w:p w14:paraId="413BBD1C" w14:textId="77777777" w:rsidR="00C86D35" w:rsidRPr="00421F56" w:rsidRDefault="00C86D35" w:rsidP="00C86D35"/>
    <w:p w14:paraId="6D7AD0A7" w14:textId="3A44B81C" w:rsidR="00C86D35" w:rsidRPr="00421F56" w:rsidRDefault="006D7225" w:rsidP="00C86D35">
      <w:pPr>
        <w:rPr>
          <w:b/>
          <w:bCs/>
        </w:rPr>
      </w:pPr>
      <w:r>
        <w:rPr>
          <w:b/>
          <w:bCs/>
        </w:rPr>
        <w:t>Private</w:t>
      </w:r>
      <w:r w:rsidR="00C42C27" w:rsidRPr="00421F56">
        <w:rPr>
          <w:b/>
          <w:bCs/>
        </w:rPr>
        <w:t xml:space="preserve"> Buildings</w:t>
      </w:r>
    </w:p>
    <w:p w14:paraId="1BA37707" w14:textId="3E70E872" w:rsidR="00C86D35" w:rsidRPr="00421F56" w:rsidRDefault="00A1316B" w:rsidP="00C86D35">
      <w:pPr>
        <w:pStyle w:val="ListParagraph"/>
        <w:numPr>
          <w:ilvl w:val="0"/>
          <w:numId w:val="1"/>
        </w:numPr>
      </w:pPr>
      <w:hyperlink r:id="rId17" w:history="1">
        <w:r w:rsidRPr="00A1316B">
          <w:rPr>
            <w:rStyle w:val="Hyperlink"/>
          </w:rPr>
          <w:t>Texas Historical Commission</w:t>
        </w:r>
      </w:hyperlink>
    </w:p>
    <w:bookmarkStart w:id="5" w:name="_Hlk18500268"/>
    <w:p w14:paraId="1A91AF44" w14:textId="52CADDDD" w:rsidR="00C42C27" w:rsidRPr="00A1316B" w:rsidRDefault="00A1316B" w:rsidP="00A1316B">
      <w:pPr>
        <w:pStyle w:val="ListParagraph"/>
        <w:numPr>
          <w:ilvl w:val="0"/>
          <w:numId w:val="1"/>
        </w:numPr>
        <w:shd w:val="clear" w:color="auto" w:fill="FFFFFF"/>
        <w:rPr>
          <w:rFonts w:eastAsia="Times New Roman" w:cs="Arial"/>
          <w:bCs/>
        </w:rPr>
      </w:pPr>
      <w:r>
        <w:rPr>
          <w:rFonts w:eastAsia="Times New Roman" w:cs="Arial"/>
          <w:bCs/>
        </w:rPr>
        <w:fldChar w:fldCharType="begin"/>
      </w:r>
      <w:r>
        <w:rPr>
          <w:rFonts w:eastAsia="Times New Roman" w:cs="Arial"/>
          <w:bCs/>
        </w:rPr>
        <w:instrText xml:space="preserve"> HYPERLINK "https://savingplaces.org/grants#.X3OeQGhKhPZ" </w:instrText>
      </w:r>
      <w:r>
        <w:rPr>
          <w:rFonts w:eastAsia="Times New Roman" w:cs="Arial"/>
          <w:bCs/>
        </w:rPr>
      </w:r>
      <w:r>
        <w:rPr>
          <w:rFonts w:eastAsia="Times New Roman" w:cs="Arial"/>
          <w:bCs/>
        </w:rPr>
        <w:fldChar w:fldCharType="separate"/>
      </w:r>
      <w:r w:rsidRPr="00A1316B">
        <w:rPr>
          <w:rStyle w:val="Hyperlink"/>
          <w:rFonts w:eastAsia="Times New Roman" w:cs="Arial"/>
          <w:bCs/>
        </w:rPr>
        <w:t>National Trust for Historic Preservation</w:t>
      </w:r>
      <w:r>
        <w:rPr>
          <w:rFonts w:eastAsia="Times New Roman" w:cs="Arial"/>
          <w:bCs/>
        </w:rPr>
        <w:fldChar w:fldCharType="end"/>
      </w:r>
      <w:bookmarkEnd w:id="5"/>
    </w:p>
    <w:p w14:paraId="691A11CB" w14:textId="7DE90B04" w:rsidR="00C86D35" w:rsidRPr="00421F56" w:rsidRDefault="00C86D35" w:rsidP="00C86D35"/>
    <w:p w14:paraId="2FCE6F3F" w14:textId="4E6CC889" w:rsidR="00421F56" w:rsidRPr="00421F56" w:rsidRDefault="00C42C27" w:rsidP="00C86D35">
      <w:pPr>
        <w:rPr>
          <w:b/>
          <w:bCs/>
        </w:rPr>
      </w:pPr>
      <w:r w:rsidRPr="00421F56">
        <w:rPr>
          <w:b/>
          <w:bCs/>
        </w:rPr>
        <w:t xml:space="preserve">Public Buildings </w:t>
      </w:r>
    </w:p>
    <w:bookmarkStart w:id="6" w:name="_Hlk18500305"/>
    <w:p w14:paraId="034B482A" w14:textId="10ECEB33" w:rsidR="00421F56" w:rsidRPr="00421F56" w:rsidRDefault="00A1316B" w:rsidP="00421F56">
      <w:pPr>
        <w:pStyle w:val="ListParagraph"/>
        <w:numPr>
          <w:ilvl w:val="0"/>
          <w:numId w:val="6"/>
        </w:numPr>
        <w:shd w:val="clear" w:color="auto" w:fill="FFFFFF"/>
        <w:rPr>
          <w:rFonts w:eastAsia="Times New Roman" w:cs="Arial"/>
          <w:bCs/>
        </w:rPr>
      </w:pPr>
      <w:r>
        <w:rPr>
          <w:rFonts w:eastAsia="Times New Roman" w:cs="Arial"/>
          <w:bCs/>
        </w:rPr>
        <w:fldChar w:fldCharType="begin"/>
      </w:r>
      <w:r>
        <w:rPr>
          <w:rFonts w:eastAsia="Times New Roman" w:cs="Arial"/>
          <w:bCs/>
        </w:rPr>
        <w:instrText xml:space="preserve"> HYPERLINK "https://www.rd.usda.gov/programs-services/community-facilities-direct-loan-grant-program" </w:instrText>
      </w:r>
      <w:r>
        <w:rPr>
          <w:rFonts w:eastAsia="Times New Roman" w:cs="Arial"/>
          <w:bCs/>
        </w:rPr>
      </w:r>
      <w:r>
        <w:rPr>
          <w:rFonts w:eastAsia="Times New Roman" w:cs="Arial"/>
          <w:bCs/>
        </w:rPr>
        <w:fldChar w:fldCharType="separate"/>
      </w:r>
      <w:r w:rsidR="00421F56" w:rsidRPr="00A1316B">
        <w:rPr>
          <w:rStyle w:val="Hyperlink"/>
          <w:rFonts w:eastAsia="Times New Roman" w:cs="Arial"/>
          <w:bCs/>
        </w:rPr>
        <w:t>USDA Community Facilities Direct Loans and Grants</w:t>
      </w:r>
      <w:r>
        <w:rPr>
          <w:rFonts w:eastAsia="Times New Roman" w:cs="Arial"/>
          <w:bCs/>
        </w:rPr>
        <w:fldChar w:fldCharType="end"/>
      </w:r>
      <w:r w:rsidR="00421F56" w:rsidRPr="00421F56">
        <w:rPr>
          <w:rFonts w:eastAsia="Times New Roman" w:cs="Arial"/>
          <w:bCs/>
        </w:rPr>
        <w:t xml:space="preserve"> </w:t>
      </w:r>
    </w:p>
    <w:p w14:paraId="7A1C3138" w14:textId="54280580" w:rsidR="00421F56" w:rsidRPr="00421F56" w:rsidRDefault="00A1316B" w:rsidP="00421F56">
      <w:pPr>
        <w:pStyle w:val="ListParagraph"/>
        <w:numPr>
          <w:ilvl w:val="0"/>
          <w:numId w:val="6"/>
        </w:numPr>
        <w:shd w:val="clear" w:color="auto" w:fill="FFFFFF"/>
        <w:rPr>
          <w:rFonts w:eastAsia="Times New Roman" w:cs="Arial"/>
          <w:bCs/>
        </w:rPr>
      </w:pPr>
      <w:hyperlink r:id="rId18" w:history="1">
        <w:r w:rsidR="00421F56" w:rsidRPr="00A1316B">
          <w:rPr>
            <w:rStyle w:val="Hyperlink"/>
            <w:rFonts w:eastAsia="Times New Roman" w:cs="Arial"/>
            <w:bCs/>
          </w:rPr>
          <w:t>USDA Rural Business Development Grants</w:t>
        </w:r>
      </w:hyperlink>
      <w:r w:rsidR="00421F56" w:rsidRPr="00421F56">
        <w:rPr>
          <w:rFonts w:eastAsia="Times New Roman" w:cs="Arial"/>
          <w:bCs/>
        </w:rPr>
        <w:t xml:space="preserve"> </w:t>
      </w:r>
    </w:p>
    <w:p w14:paraId="12E6AB0A" w14:textId="77777777" w:rsidR="005D03A9" w:rsidRDefault="005D03A9" w:rsidP="005D03A9">
      <w:pPr>
        <w:pStyle w:val="ListParagraph"/>
        <w:numPr>
          <w:ilvl w:val="0"/>
          <w:numId w:val="6"/>
        </w:numPr>
        <w:shd w:val="clear" w:color="auto" w:fill="FFFFFF"/>
        <w:rPr>
          <w:rFonts w:eastAsia="Times New Roman" w:cs="Arial"/>
          <w:bCs/>
        </w:rPr>
      </w:pPr>
      <w:hyperlink r:id="rId19" w:history="1">
        <w:r w:rsidR="00421F56" w:rsidRPr="005D03A9">
          <w:rPr>
            <w:rStyle w:val="Hyperlink"/>
            <w:rFonts w:eastAsia="Times New Roman" w:cs="Arial"/>
            <w:bCs/>
          </w:rPr>
          <w:t>USDA Rural Community Development Initiative Grants</w:t>
        </w:r>
      </w:hyperlink>
    </w:p>
    <w:p w14:paraId="010632AA" w14:textId="2E306D87" w:rsidR="00421F56" w:rsidRPr="005D03A9" w:rsidRDefault="00A1316B" w:rsidP="005D03A9">
      <w:pPr>
        <w:pStyle w:val="ListParagraph"/>
        <w:numPr>
          <w:ilvl w:val="0"/>
          <w:numId w:val="6"/>
        </w:numPr>
        <w:shd w:val="clear" w:color="auto" w:fill="FFFFFF"/>
        <w:rPr>
          <w:rFonts w:eastAsia="Times New Roman" w:cs="Arial"/>
          <w:bCs/>
        </w:rPr>
      </w:pPr>
      <w:hyperlink r:id="rId20" w:history="1">
        <w:r w:rsidRPr="005D03A9">
          <w:rPr>
            <w:rStyle w:val="Hyperlink"/>
            <w:rFonts w:eastAsia="Times New Roman" w:cs="Arial"/>
            <w:bCs/>
          </w:rPr>
          <w:t>Low-Income Housing Tax Credit</w:t>
        </w:r>
      </w:hyperlink>
      <w:bookmarkEnd w:id="6"/>
    </w:p>
    <w:p w14:paraId="066B96F9" w14:textId="77777777" w:rsidR="005D03A9" w:rsidRDefault="005D03A9" w:rsidP="00421F56">
      <w:pPr>
        <w:shd w:val="clear" w:color="auto" w:fill="FFFFFF"/>
        <w:rPr>
          <w:rFonts w:eastAsia="Times New Roman" w:cs="Arial"/>
          <w:b/>
          <w:bCs/>
        </w:rPr>
      </w:pPr>
    </w:p>
    <w:p w14:paraId="65D25E6D" w14:textId="12CABAC3" w:rsidR="00421F56" w:rsidRPr="00421F56" w:rsidRDefault="00421F56" w:rsidP="00421F56">
      <w:pPr>
        <w:shd w:val="clear" w:color="auto" w:fill="FFFFFF"/>
        <w:rPr>
          <w:rFonts w:eastAsia="Times New Roman" w:cs="Arial"/>
          <w:b/>
          <w:bCs/>
        </w:rPr>
      </w:pPr>
      <w:r w:rsidRPr="00421F56">
        <w:rPr>
          <w:rFonts w:eastAsia="Times New Roman" w:cs="Arial"/>
          <w:b/>
          <w:bCs/>
        </w:rPr>
        <w:t xml:space="preserve">Accessibility </w:t>
      </w:r>
    </w:p>
    <w:bookmarkStart w:id="7" w:name="_Hlk18500336"/>
    <w:p w14:paraId="527D5E0E" w14:textId="419511F6" w:rsidR="00421F56" w:rsidRPr="00421F56" w:rsidRDefault="006D7225" w:rsidP="00421F56">
      <w:pPr>
        <w:pStyle w:val="ListParagraph"/>
        <w:numPr>
          <w:ilvl w:val="0"/>
          <w:numId w:val="8"/>
        </w:numPr>
        <w:shd w:val="clear" w:color="auto" w:fill="FFFFFF"/>
        <w:spacing w:after="160" w:line="259" w:lineRule="auto"/>
        <w:rPr>
          <w:rFonts w:cs="Arial"/>
          <w:b/>
          <w:bCs/>
        </w:rPr>
      </w:pPr>
      <w:r>
        <w:rPr>
          <w:rFonts w:eastAsia="Times New Roman" w:cs="Arial"/>
          <w:bCs/>
        </w:rPr>
        <w:fldChar w:fldCharType="begin"/>
      </w:r>
      <w:r>
        <w:rPr>
          <w:rFonts w:eastAsia="Times New Roman" w:cs="Arial"/>
          <w:bCs/>
        </w:rPr>
        <w:instrText xml:space="preserve"> HYPERLINK "http://www.ada.gov/taxcred.htm" </w:instrText>
      </w:r>
      <w:r>
        <w:rPr>
          <w:rFonts w:eastAsia="Times New Roman" w:cs="Arial"/>
          <w:bCs/>
        </w:rPr>
        <w:fldChar w:fldCharType="separate"/>
      </w:r>
      <w:r w:rsidR="00421F56" w:rsidRPr="006D7225">
        <w:rPr>
          <w:rStyle w:val="Hyperlink"/>
          <w:rFonts w:eastAsia="Times New Roman" w:cs="Arial"/>
          <w:bCs/>
        </w:rPr>
        <w:t>ADA Tax Credit</w:t>
      </w:r>
      <w:r>
        <w:rPr>
          <w:rFonts w:eastAsia="Times New Roman" w:cs="Arial"/>
          <w:bCs/>
        </w:rPr>
        <w:fldChar w:fldCharType="end"/>
      </w:r>
    </w:p>
    <w:bookmarkEnd w:id="7"/>
    <w:p w14:paraId="2E8E17F4" w14:textId="77777777" w:rsidR="00421F56" w:rsidRPr="00421F56" w:rsidRDefault="00421F56" w:rsidP="00421F56">
      <w:pPr>
        <w:shd w:val="clear" w:color="auto" w:fill="FFFFFF"/>
        <w:rPr>
          <w:rFonts w:eastAsia="Times New Roman" w:cs="Arial"/>
          <w:b/>
          <w:bCs/>
        </w:rPr>
      </w:pPr>
      <w:r w:rsidRPr="00421F56">
        <w:rPr>
          <w:rFonts w:eastAsia="Times New Roman" w:cs="Arial"/>
          <w:b/>
          <w:bCs/>
        </w:rPr>
        <w:t>Housing</w:t>
      </w:r>
    </w:p>
    <w:bookmarkStart w:id="8" w:name="_Hlk18500353"/>
    <w:p w14:paraId="1C39AF74" w14:textId="2ABA52B8" w:rsidR="00421F56" w:rsidRPr="00421F56" w:rsidRDefault="005D03A9" w:rsidP="00421F56">
      <w:pPr>
        <w:pStyle w:val="ListParagraph"/>
        <w:numPr>
          <w:ilvl w:val="0"/>
          <w:numId w:val="7"/>
        </w:numPr>
        <w:shd w:val="clear" w:color="auto" w:fill="FFFFFF"/>
        <w:rPr>
          <w:rFonts w:eastAsia="Times New Roman" w:cs="Arial"/>
          <w:bCs/>
        </w:rPr>
      </w:pPr>
      <w:r>
        <w:rPr>
          <w:rFonts w:eastAsia="Times New Roman" w:cs="Arial"/>
          <w:bCs/>
        </w:rPr>
        <w:fldChar w:fldCharType="begin"/>
      </w:r>
      <w:r>
        <w:rPr>
          <w:rFonts w:eastAsia="Times New Roman" w:cs="Arial"/>
          <w:bCs/>
        </w:rPr>
        <w:instrText xml:space="preserve"> HYPERLINK "https://www.rd.usda.gov/programs-services/housing-preservation-revitalization-demonstration-loans-grants" </w:instrText>
      </w:r>
      <w:r>
        <w:rPr>
          <w:rFonts w:eastAsia="Times New Roman" w:cs="Arial"/>
          <w:bCs/>
        </w:rPr>
      </w:r>
      <w:r>
        <w:rPr>
          <w:rFonts w:eastAsia="Times New Roman" w:cs="Arial"/>
          <w:bCs/>
        </w:rPr>
        <w:fldChar w:fldCharType="separate"/>
      </w:r>
      <w:r w:rsidR="00421F56" w:rsidRPr="005D03A9">
        <w:rPr>
          <w:rStyle w:val="Hyperlink"/>
          <w:rFonts w:eastAsia="Times New Roman" w:cs="Arial"/>
          <w:bCs/>
        </w:rPr>
        <w:t>USDA Housing Preservation &amp; Revitalization Demonstration Loans and Grants</w:t>
      </w:r>
      <w:r>
        <w:rPr>
          <w:rFonts w:eastAsia="Times New Roman" w:cs="Arial"/>
          <w:bCs/>
        </w:rPr>
        <w:fldChar w:fldCharType="end"/>
      </w:r>
    </w:p>
    <w:bookmarkEnd w:id="8"/>
    <w:p w14:paraId="6C0CB760" w14:textId="77777777" w:rsidR="00421F56" w:rsidRPr="00421F56" w:rsidRDefault="00421F56" w:rsidP="00421F56">
      <w:pPr>
        <w:shd w:val="clear" w:color="auto" w:fill="FFFFFF"/>
        <w:rPr>
          <w:rFonts w:eastAsia="Times New Roman" w:cs="Arial"/>
          <w:b/>
          <w:bCs/>
        </w:rPr>
      </w:pPr>
    </w:p>
    <w:p w14:paraId="44531377" w14:textId="003E6681" w:rsidR="00421F56" w:rsidRPr="00421F56" w:rsidRDefault="00421F56" w:rsidP="00421F56">
      <w:pPr>
        <w:shd w:val="clear" w:color="auto" w:fill="FFFFFF"/>
        <w:rPr>
          <w:rStyle w:val="Hyperlink"/>
          <w:rFonts w:eastAsia="Times New Roman" w:cs="Arial"/>
          <w:b/>
          <w:bCs/>
          <w:color w:val="auto"/>
          <w:u w:val="none"/>
        </w:rPr>
      </w:pPr>
      <w:r w:rsidRPr="00421F56">
        <w:rPr>
          <w:rFonts w:eastAsia="Times New Roman" w:cs="Arial"/>
          <w:b/>
          <w:bCs/>
        </w:rPr>
        <w:t xml:space="preserve">Churches </w:t>
      </w:r>
      <w:bookmarkStart w:id="9" w:name="_Hlk18500370"/>
    </w:p>
    <w:p w14:paraId="2449E40D" w14:textId="7C844BE6" w:rsidR="00421F56" w:rsidRPr="00421F56" w:rsidRDefault="00672077" w:rsidP="005D03A9">
      <w:pPr>
        <w:pStyle w:val="ListParagraph"/>
        <w:numPr>
          <w:ilvl w:val="0"/>
          <w:numId w:val="7"/>
        </w:numPr>
        <w:spacing w:after="160"/>
      </w:pPr>
      <w:hyperlink r:id="rId21" w:history="1">
        <w:r w:rsidRPr="00672077">
          <w:rPr>
            <w:rStyle w:val="Hyperlink"/>
          </w:rPr>
          <w:t xml:space="preserve">National Fund for </w:t>
        </w:r>
        <w:r w:rsidRPr="00672077">
          <w:rPr>
            <w:rStyle w:val="Hyperlink"/>
          </w:rPr>
          <w:t>S</w:t>
        </w:r>
        <w:r w:rsidRPr="00672077">
          <w:rPr>
            <w:rStyle w:val="Hyperlink"/>
          </w:rPr>
          <w:t>acred Places</w:t>
        </w:r>
      </w:hyperlink>
      <w:r>
        <w:t xml:space="preserve"> </w:t>
      </w:r>
    </w:p>
    <w:p w14:paraId="1B195A86" w14:textId="6E67AC35" w:rsidR="00421F56" w:rsidRPr="00421F56" w:rsidRDefault="005D03A9" w:rsidP="005D03A9">
      <w:pPr>
        <w:pStyle w:val="ListParagraph"/>
        <w:numPr>
          <w:ilvl w:val="0"/>
          <w:numId w:val="7"/>
        </w:numPr>
        <w:spacing w:after="160"/>
      </w:pPr>
      <w:hyperlink r:id="rId22" w:history="1">
        <w:r w:rsidR="00421F56" w:rsidRPr="005D03A9">
          <w:rPr>
            <w:rStyle w:val="Hyperlink"/>
          </w:rPr>
          <w:t xml:space="preserve">Oldham Little Church </w:t>
        </w:r>
        <w:r w:rsidR="00672077" w:rsidRPr="005D03A9">
          <w:rPr>
            <w:rStyle w:val="Hyperlink"/>
          </w:rPr>
          <w:t>Foundation</w:t>
        </w:r>
      </w:hyperlink>
    </w:p>
    <w:bookmarkEnd w:id="9"/>
    <w:p w14:paraId="47791920" w14:textId="77777777" w:rsidR="00421F56" w:rsidRPr="00421F56" w:rsidRDefault="00421F56" w:rsidP="00421F56">
      <w:pPr>
        <w:shd w:val="clear" w:color="auto" w:fill="FFFFFF"/>
        <w:rPr>
          <w:rFonts w:eastAsia="Times New Roman" w:cs="Arial"/>
          <w:b/>
          <w:bCs/>
        </w:rPr>
      </w:pPr>
    </w:p>
    <w:p w14:paraId="0BC5B61F" w14:textId="77777777" w:rsidR="00421F56" w:rsidRPr="00421F56" w:rsidRDefault="00421F56" w:rsidP="00421F56">
      <w:pPr>
        <w:shd w:val="clear" w:color="auto" w:fill="FFFFFF"/>
        <w:rPr>
          <w:rFonts w:eastAsia="Times New Roman" w:cs="Arial"/>
          <w:b/>
          <w:bCs/>
        </w:rPr>
      </w:pPr>
      <w:r w:rsidRPr="00421F56">
        <w:rPr>
          <w:rFonts w:eastAsia="Times New Roman" w:cs="Arial"/>
          <w:b/>
          <w:bCs/>
        </w:rPr>
        <w:t>Public Spaces / Parks</w:t>
      </w:r>
    </w:p>
    <w:bookmarkStart w:id="10" w:name="_Hlk18500428"/>
    <w:p w14:paraId="3AE88067" w14:textId="4027CE6D" w:rsidR="00421F56" w:rsidRPr="00421F56" w:rsidRDefault="00F0474D" w:rsidP="00421F56">
      <w:pPr>
        <w:pStyle w:val="ListParagraph"/>
        <w:numPr>
          <w:ilvl w:val="0"/>
          <w:numId w:val="7"/>
        </w:numPr>
        <w:shd w:val="clear" w:color="auto" w:fill="FFFFFF"/>
        <w:rPr>
          <w:rFonts w:eastAsia="Times New Roman" w:cs="Arial"/>
          <w:bCs/>
        </w:rPr>
      </w:pPr>
      <w:r>
        <w:rPr>
          <w:rFonts w:eastAsia="Times New Roman" w:cs="Arial"/>
          <w:bCs/>
        </w:rPr>
        <w:fldChar w:fldCharType="begin"/>
      </w:r>
      <w:r>
        <w:rPr>
          <w:rFonts w:eastAsia="Times New Roman" w:cs="Arial"/>
          <w:bCs/>
        </w:rPr>
        <w:instrText xml:space="preserve"> HYPERLINK "https://www.aad.org/public/public-health/shade-structure-grants" </w:instrText>
      </w:r>
      <w:r>
        <w:rPr>
          <w:rFonts w:eastAsia="Times New Roman" w:cs="Arial"/>
          <w:bCs/>
        </w:rPr>
        <w:fldChar w:fldCharType="separate"/>
      </w:r>
      <w:r w:rsidR="00421F56" w:rsidRPr="00F0474D">
        <w:rPr>
          <w:rStyle w:val="Hyperlink"/>
          <w:rFonts w:eastAsia="Times New Roman" w:cs="Arial"/>
          <w:bCs/>
        </w:rPr>
        <w:t>Shade Structure Grant Pro</w:t>
      </w:r>
      <w:r w:rsidR="00421F56" w:rsidRPr="00F0474D">
        <w:rPr>
          <w:rStyle w:val="Hyperlink"/>
          <w:rFonts w:eastAsia="Times New Roman" w:cs="Arial"/>
          <w:bCs/>
        </w:rPr>
        <w:t>g</w:t>
      </w:r>
      <w:r w:rsidR="00421F56" w:rsidRPr="00F0474D">
        <w:rPr>
          <w:rStyle w:val="Hyperlink"/>
          <w:rFonts w:eastAsia="Times New Roman" w:cs="Arial"/>
          <w:bCs/>
        </w:rPr>
        <w:t>ram</w:t>
      </w:r>
      <w:r>
        <w:rPr>
          <w:rFonts w:eastAsia="Times New Roman" w:cs="Arial"/>
          <w:bCs/>
        </w:rPr>
        <w:fldChar w:fldCharType="end"/>
      </w:r>
    </w:p>
    <w:bookmarkEnd w:id="10"/>
    <w:p w14:paraId="0492D1A7" w14:textId="77777777" w:rsidR="00421F56" w:rsidRPr="00421F56" w:rsidRDefault="00421F56" w:rsidP="00421F56">
      <w:pPr>
        <w:shd w:val="clear" w:color="auto" w:fill="FFFFFF"/>
        <w:rPr>
          <w:rFonts w:eastAsia="Times New Roman" w:cs="Arial"/>
          <w:b/>
          <w:bCs/>
        </w:rPr>
      </w:pPr>
    </w:p>
    <w:p w14:paraId="0F81AC2B" w14:textId="77777777" w:rsidR="00421F56" w:rsidRPr="00421F56" w:rsidRDefault="00421F56" w:rsidP="00421F56">
      <w:pPr>
        <w:shd w:val="clear" w:color="auto" w:fill="FFFFFF"/>
        <w:rPr>
          <w:rFonts w:eastAsia="Times New Roman" w:cs="Arial"/>
          <w:b/>
          <w:bCs/>
        </w:rPr>
      </w:pPr>
      <w:r w:rsidRPr="00421F56">
        <w:rPr>
          <w:rFonts w:eastAsia="Times New Roman" w:cs="Arial"/>
          <w:b/>
          <w:bCs/>
        </w:rPr>
        <w:t xml:space="preserve">Public Art </w:t>
      </w:r>
    </w:p>
    <w:bookmarkStart w:id="11" w:name="_Hlk18500443"/>
    <w:p w14:paraId="7CB69F72" w14:textId="2F5B395E" w:rsidR="00421F56" w:rsidRPr="00421F56" w:rsidRDefault="00F0474D" w:rsidP="00421F56">
      <w:pPr>
        <w:pStyle w:val="ListParagraph"/>
        <w:numPr>
          <w:ilvl w:val="0"/>
          <w:numId w:val="9"/>
        </w:numPr>
        <w:shd w:val="clear" w:color="auto" w:fill="FFFFFF"/>
        <w:rPr>
          <w:rFonts w:eastAsia="Times New Roman" w:cs="Arial"/>
          <w:b/>
          <w:bCs/>
        </w:rPr>
      </w:pPr>
      <w:r>
        <w:rPr>
          <w:rFonts w:eastAsia="Times New Roman" w:cs="Arial"/>
          <w:bCs/>
        </w:rPr>
        <w:fldChar w:fldCharType="begin"/>
      </w:r>
      <w:r>
        <w:rPr>
          <w:rFonts w:eastAsia="Times New Roman" w:cs="Arial"/>
          <w:bCs/>
        </w:rPr>
        <w:instrText xml:space="preserve"> HYPERLINK "https://www.maaa.org/grants/" </w:instrText>
      </w:r>
      <w:r>
        <w:rPr>
          <w:rFonts w:eastAsia="Times New Roman" w:cs="Arial"/>
          <w:bCs/>
        </w:rPr>
        <w:fldChar w:fldCharType="separate"/>
      </w:r>
      <w:r w:rsidR="00421F56" w:rsidRPr="00F0474D">
        <w:rPr>
          <w:rStyle w:val="Hyperlink"/>
          <w:rFonts w:eastAsia="Times New Roman" w:cs="Arial"/>
          <w:bCs/>
        </w:rPr>
        <w:t>Mid America Arts Alliance: Artistic Innovations</w:t>
      </w:r>
      <w:r w:rsidR="00333B4C">
        <w:rPr>
          <w:rStyle w:val="Hyperlink"/>
          <w:rFonts w:eastAsia="Times New Roman" w:cs="Arial"/>
          <w:bCs/>
        </w:rPr>
        <w:t xml:space="preserve"> G</w:t>
      </w:r>
      <w:r w:rsidRPr="00F0474D">
        <w:rPr>
          <w:rStyle w:val="Hyperlink"/>
          <w:rFonts w:eastAsia="Times New Roman" w:cs="Arial"/>
          <w:bCs/>
        </w:rPr>
        <w:t>r</w:t>
      </w:r>
      <w:r w:rsidR="00421F56" w:rsidRPr="00F0474D">
        <w:rPr>
          <w:rStyle w:val="Hyperlink"/>
          <w:rFonts w:eastAsia="Times New Roman" w:cs="Arial"/>
          <w:bCs/>
        </w:rPr>
        <w:t>ant</w:t>
      </w:r>
      <w:r>
        <w:rPr>
          <w:rFonts w:eastAsia="Times New Roman" w:cs="Arial"/>
          <w:bCs/>
        </w:rPr>
        <w:fldChar w:fldCharType="end"/>
      </w:r>
      <w:r w:rsidR="00421F56" w:rsidRPr="00421F56">
        <w:rPr>
          <w:rFonts w:eastAsia="Times New Roman" w:cs="Arial"/>
          <w:bCs/>
        </w:rPr>
        <w:t xml:space="preserve"> </w:t>
      </w:r>
    </w:p>
    <w:bookmarkEnd w:id="11"/>
    <w:p w14:paraId="050FD09A" w14:textId="77777777" w:rsidR="00421F56" w:rsidRPr="00421F56" w:rsidRDefault="00421F56" w:rsidP="00421F56">
      <w:pPr>
        <w:shd w:val="clear" w:color="auto" w:fill="FFFFFF"/>
        <w:rPr>
          <w:rFonts w:eastAsia="Times New Roman" w:cs="Arial"/>
          <w:b/>
          <w:bCs/>
        </w:rPr>
      </w:pPr>
    </w:p>
    <w:p w14:paraId="65886D98" w14:textId="77777777" w:rsidR="00421F56" w:rsidRPr="00421F56" w:rsidRDefault="00421F56" w:rsidP="00421F56">
      <w:pPr>
        <w:rPr>
          <w:rFonts w:eastAsia="Times New Roman" w:cs="Arial"/>
          <w:b/>
        </w:rPr>
      </w:pPr>
    </w:p>
    <w:p w14:paraId="3DE1436D" w14:textId="77777777" w:rsidR="00421F56" w:rsidRPr="00421F56" w:rsidRDefault="00421F56" w:rsidP="00421F56">
      <w:pPr>
        <w:shd w:val="clear" w:color="auto" w:fill="FFFFFF"/>
        <w:rPr>
          <w:rFonts w:eastAsia="Times New Roman" w:cs="Arial"/>
          <w:b/>
        </w:rPr>
      </w:pPr>
      <w:r w:rsidRPr="00421F56">
        <w:rPr>
          <w:rFonts w:eastAsia="Times New Roman" w:cs="Arial"/>
          <w:b/>
        </w:rPr>
        <w:t xml:space="preserve">For Main Street programs and other district wide projects: </w:t>
      </w:r>
    </w:p>
    <w:p w14:paraId="05E472F6" w14:textId="5FCC8CD5" w:rsidR="00421F56" w:rsidRPr="006329A7" w:rsidRDefault="00CB4126" w:rsidP="006329A7">
      <w:pPr>
        <w:pStyle w:val="ListParagraph"/>
        <w:numPr>
          <w:ilvl w:val="0"/>
          <w:numId w:val="10"/>
        </w:numPr>
        <w:tabs>
          <w:tab w:val="left" w:pos="6510"/>
        </w:tabs>
        <w:rPr>
          <w:bCs/>
          <w:iCs/>
        </w:rPr>
      </w:pPr>
      <w:hyperlink r:id="rId23" w:history="1">
        <w:r w:rsidR="006329A7" w:rsidRPr="00CB4126">
          <w:rPr>
            <w:rStyle w:val="Hyperlink"/>
            <w:bCs/>
            <w:iCs/>
          </w:rPr>
          <w:t>THC Main Street Funding Methods</w:t>
        </w:r>
      </w:hyperlink>
      <w:r w:rsidR="006329A7" w:rsidRPr="006329A7">
        <w:rPr>
          <w:bCs/>
          <w:iCs/>
        </w:rPr>
        <w:t xml:space="preserve">: </w:t>
      </w:r>
      <w:r w:rsidR="00421F56" w:rsidRPr="006329A7">
        <w:rPr>
          <w:bCs/>
          <w:iCs/>
        </w:rPr>
        <w:t xml:space="preserve">There are funding sources at the local, state and federal levels and they are outlined in the document. </w:t>
      </w:r>
      <w:r w:rsidR="00421F56" w:rsidRPr="00421F56">
        <w:t xml:space="preserve">The list provides only brief summaries of potential funding sources, and information including eligibility requirements and application deadlines that are subject to change without notice.  </w:t>
      </w:r>
      <w:r w:rsidR="00421F56" w:rsidRPr="006329A7">
        <w:rPr>
          <w:bCs/>
          <w:iCs/>
        </w:rPr>
        <w:t xml:space="preserve">If the scope of work exceeds available sources of funding, the project should be phased accordingly, but these options for funding can still be utilized.  </w:t>
      </w:r>
      <w:r w:rsidR="00421F56" w:rsidRPr="00421F56">
        <w:t>Please contact possible grantors directly for more information on their programs.</w:t>
      </w:r>
    </w:p>
    <w:p w14:paraId="35E2D6D6" w14:textId="77777777" w:rsidR="00C86D35" w:rsidRPr="00742AC4" w:rsidRDefault="00C86D35" w:rsidP="00421F56"/>
    <w:sectPr w:rsidR="00C86D35" w:rsidRPr="00742AC4" w:rsidSect="004D2564">
      <w:footerReference w:type="even" r:id="rId24"/>
      <w:footerReference w:type="default" r:id="rId25"/>
      <w:headerReference w:type="first" r:id="rId26"/>
      <w:footerReference w:type="first" r:id="rId27"/>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0171" w14:textId="77777777" w:rsidR="00CC37FE" w:rsidRDefault="00CC37FE" w:rsidP="00742AC4">
      <w:r>
        <w:separator/>
      </w:r>
    </w:p>
  </w:endnote>
  <w:endnote w:type="continuationSeparator" w:id="0">
    <w:p w14:paraId="795F8B63" w14:textId="77777777" w:rsidR="00CC37FE" w:rsidRDefault="00CC37FE" w:rsidP="007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A5EC" w14:textId="77777777" w:rsidR="00D41677" w:rsidRDefault="00D41677">
    <w:pPr>
      <w:pStyle w:val="Footer"/>
    </w:pPr>
    <w:r>
      <w:rPr>
        <w:noProof/>
      </w:rPr>
      <w:drawing>
        <wp:inline distT="0" distB="0" distL="0" distR="0" wp14:anchorId="19287CF8" wp14:editId="414F00CC">
          <wp:extent cx="640080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E6" w14:textId="77777777" w:rsidR="00AE780D" w:rsidRDefault="00AE780D">
    <w:pPr>
      <w:pStyle w:val="Footer"/>
    </w:pPr>
    <w:r>
      <w:rPr>
        <w:noProof/>
      </w:rPr>
      <w:drawing>
        <wp:inline distT="0" distB="0" distL="0" distR="0" wp14:anchorId="0EDE6FA0" wp14:editId="066CF49E">
          <wp:extent cx="64008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83E3" w14:textId="77777777" w:rsidR="000B24D7" w:rsidRDefault="000B24D7" w:rsidP="00742A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5313" w14:textId="77777777" w:rsidR="00CC37FE" w:rsidRDefault="00CC37FE" w:rsidP="00742AC4">
      <w:r>
        <w:separator/>
      </w:r>
    </w:p>
  </w:footnote>
  <w:footnote w:type="continuationSeparator" w:id="0">
    <w:p w14:paraId="53453DD0" w14:textId="77777777" w:rsidR="00CC37FE" w:rsidRDefault="00CC37FE" w:rsidP="007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164E" w14:textId="77777777" w:rsidR="00742AC4" w:rsidRDefault="00545D81" w:rsidP="00742AC4">
    <w:pPr>
      <w:pStyle w:val="Header"/>
    </w:pPr>
    <w:r>
      <w:rPr>
        <w:noProof/>
      </w:rPr>
      <w:drawing>
        <wp:inline distT="0" distB="0" distL="0" distR="0" wp14:anchorId="1CF0FA50" wp14:editId="63BF8948">
          <wp:extent cx="218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_Document_Header-05.png"/>
                  <pic:cNvPicPr/>
                </pic:nvPicPr>
                <pic:blipFill>
                  <a:blip r:embed="rId1">
                    <a:extLst>
                      <a:ext uri="{28A0092B-C50C-407E-A947-70E740481C1C}">
                        <a14:useLocalDpi xmlns:a14="http://schemas.microsoft.com/office/drawing/2010/main" val="0"/>
                      </a:ext>
                    </a:extLst>
                  </a:blip>
                  <a:stretch>
                    <a:fillRect/>
                  </a:stretch>
                </pic:blipFill>
                <pic:spPr>
                  <a:xfrm>
                    <a:off x="0" y="0"/>
                    <a:ext cx="2184400" cy="723900"/>
                  </a:xfrm>
                  <a:prstGeom prst="rect">
                    <a:avLst/>
                  </a:prstGeom>
                </pic:spPr>
              </pic:pic>
            </a:graphicData>
          </a:graphic>
        </wp:inline>
      </w:drawing>
    </w:r>
  </w:p>
  <w:p w14:paraId="6C0D8A7F" w14:textId="77777777" w:rsidR="00742AC4" w:rsidRDefault="00742AC4" w:rsidP="0074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720E"/>
    <w:multiLevelType w:val="multilevel"/>
    <w:tmpl w:val="CE0086B8"/>
    <w:lvl w:ilvl="0">
      <w:start w:val="1"/>
      <w:numFmt w:val="decimal"/>
      <w:lvlText w:val="%1."/>
      <w:lvlJc w:val="left"/>
      <w:pPr>
        <w:tabs>
          <w:tab w:val="num" w:pos="1800"/>
        </w:tabs>
        <w:ind w:left="1800" w:hanging="360"/>
      </w:pPr>
      <w:rPr>
        <w:rFonts w:ascii="Garamond" w:eastAsia="Times New Roman" w:hAnsi="Garamond" w:cs="Arial"/>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62E36C8"/>
    <w:multiLevelType w:val="hybridMultilevel"/>
    <w:tmpl w:val="405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32CC"/>
    <w:multiLevelType w:val="hybridMultilevel"/>
    <w:tmpl w:val="166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B2D60"/>
    <w:multiLevelType w:val="hybridMultilevel"/>
    <w:tmpl w:val="F9AE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85375"/>
    <w:multiLevelType w:val="hybridMultilevel"/>
    <w:tmpl w:val="01EAAAD8"/>
    <w:lvl w:ilvl="0" w:tplc="4E22E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31BBB"/>
    <w:multiLevelType w:val="multilevel"/>
    <w:tmpl w:val="230AC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30C77"/>
    <w:multiLevelType w:val="hybridMultilevel"/>
    <w:tmpl w:val="AC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66297"/>
    <w:multiLevelType w:val="hybridMultilevel"/>
    <w:tmpl w:val="EF9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30ED2"/>
    <w:multiLevelType w:val="multilevel"/>
    <w:tmpl w:val="6B76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A2658F"/>
    <w:multiLevelType w:val="hybridMultilevel"/>
    <w:tmpl w:val="DA2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8"/>
    <w:rsid w:val="000B24D7"/>
    <w:rsid w:val="0021282B"/>
    <w:rsid w:val="0032184C"/>
    <w:rsid w:val="00333B4C"/>
    <w:rsid w:val="003A0485"/>
    <w:rsid w:val="003A5C1C"/>
    <w:rsid w:val="003C5855"/>
    <w:rsid w:val="00421F56"/>
    <w:rsid w:val="00461E12"/>
    <w:rsid w:val="00491AE9"/>
    <w:rsid w:val="004B12F9"/>
    <w:rsid w:val="004D2564"/>
    <w:rsid w:val="00507942"/>
    <w:rsid w:val="00545D81"/>
    <w:rsid w:val="005C5F6B"/>
    <w:rsid w:val="005D03A9"/>
    <w:rsid w:val="00600355"/>
    <w:rsid w:val="00604EC5"/>
    <w:rsid w:val="006329A7"/>
    <w:rsid w:val="00652F98"/>
    <w:rsid w:val="00672077"/>
    <w:rsid w:val="006D7225"/>
    <w:rsid w:val="006E73DD"/>
    <w:rsid w:val="007236E2"/>
    <w:rsid w:val="00742AC4"/>
    <w:rsid w:val="008116E4"/>
    <w:rsid w:val="009212CA"/>
    <w:rsid w:val="00974066"/>
    <w:rsid w:val="00A1316B"/>
    <w:rsid w:val="00A4548C"/>
    <w:rsid w:val="00AE780D"/>
    <w:rsid w:val="00C4253A"/>
    <w:rsid w:val="00C42C27"/>
    <w:rsid w:val="00C50D6A"/>
    <w:rsid w:val="00C86D35"/>
    <w:rsid w:val="00C96EC3"/>
    <w:rsid w:val="00CB4126"/>
    <w:rsid w:val="00CC37FE"/>
    <w:rsid w:val="00D41677"/>
    <w:rsid w:val="00D64D37"/>
    <w:rsid w:val="00F0474D"/>
    <w:rsid w:val="00F2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475A0"/>
  <w15:chartTrackingRefBased/>
  <w15:docId w15:val="{DBE084F2-2041-CC4B-AAB6-50959B4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42"/>
    <w:pPr>
      <w:tabs>
        <w:tab w:val="center" w:pos="4680"/>
        <w:tab w:val="right" w:pos="9360"/>
      </w:tabs>
    </w:pPr>
  </w:style>
  <w:style w:type="character" w:customStyle="1" w:styleId="HeaderChar">
    <w:name w:val="Header Char"/>
    <w:basedOn w:val="DefaultParagraphFont"/>
    <w:link w:val="Header"/>
    <w:uiPriority w:val="99"/>
    <w:rsid w:val="00507942"/>
  </w:style>
  <w:style w:type="paragraph" w:styleId="Footer">
    <w:name w:val="footer"/>
    <w:basedOn w:val="Normal"/>
    <w:link w:val="FooterChar"/>
    <w:uiPriority w:val="99"/>
    <w:unhideWhenUsed/>
    <w:rsid w:val="00507942"/>
    <w:pPr>
      <w:tabs>
        <w:tab w:val="center" w:pos="4680"/>
        <w:tab w:val="right" w:pos="9360"/>
      </w:tabs>
    </w:pPr>
  </w:style>
  <w:style w:type="character" w:customStyle="1" w:styleId="FooterChar">
    <w:name w:val="Footer Char"/>
    <w:basedOn w:val="DefaultParagraphFont"/>
    <w:link w:val="Footer"/>
    <w:uiPriority w:val="99"/>
    <w:rsid w:val="00507942"/>
  </w:style>
  <w:style w:type="character" w:styleId="Hyperlink">
    <w:name w:val="Hyperlink"/>
    <w:basedOn w:val="DefaultParagraphFont"/>
    <w:uiPriority w:val="99"/>
    <w:unhideWhenUsed/>
    <w:rsid w:val="00C86D35"/>
    <w:rPr>
      <w:color w:val="0000FF"/>
      <w:u w:val="single"/>
    </w:rPr>
  </w:style>
  <w:style w:type="character" w:styleId="FollowedHyperlink">
    <w:name w:val="FollowedHyperlink"/>
    <w:basedOn w:val="DefaultParagraphFont"/>
    <w:uiPriority w:val="99"/>
    <w:semiHidden/>
    <w:unhideWhenUsed/>
    <w:rsid w:val="00C86D35"/>
    <w:rPr>
      <w:color w:val="954F72" w:themeColor="followedHyperlink"/>
      <w:u w:val="single"/>
    </w:rPr>
  </w:style>
  <w:style w:type="character" w:styleId="UnresolvedMention">
    <w:name w:val="Unresolved Mention"/>
    <w:basedOn w:val="DefaultParagraphFont"/>
    <w:uiPriority w:val="99"/>
    <w:semiHidden/>
    <w:unhideWhenUsed/>
    <w:rsid w:val="00C86D35"/>
    <w:rPr>
      <w:color w:val="605E5C"/>
      <w:shd w:val="clear" w:color="auto" w:fill="E1DFDD"/>
    </w:rPr>
  </w:style>
  <w:style w:type="paragraph" w:styleId="ListParagraph">
    <w:name w:val="List Paragraph"/>
    <w:basedOn w:val="Normal"/>
    <w:uiPriority w:val="34"/>
    <w:qFormat/>
    <w:rsid w:val="00C86D35"/>
    <w:pPr>
      <w:ind w:left="720"/>
      <w:contextualSpacing/>
    </w:pPr>
  </w:style>
  <w:style w:type="paragraph" w:styleId="BalloonText">
    <w:name w:val="Balloon Text"/>
    <w:basedOn w:val="Normal"/>
    <w:link w:val="BalloonTextChar"/>
    <w:uiPriority w:val="99"/>
    <w:semiHidden/>
    <w:unhideWhenUsed/>
    <w:rsid w:val="006E7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1605">
      <w:bodyDiv w:val="1"/>
      <w:marLeft w:val="0"/>
      <w:marRight w:val="0"/>
      <w:marTop w:val="0"/>
      <w:marBottom w:val="0"/>
      <w:divBdr>
        <w:top w:val="none" w:sz="0" w:space="0" w:color="auto"/>
        <w:left w:val="none" w:sz="0" w:space="0" w:color="auto"/>
        <w:bottom w:val="none" w:sz="0" w:space="0" w:color="auto"/>
        <w:right w:val="none" w:sz="0" w:space="0" w:color="auto"/>
      </w:divBdr>
    </w:div>
    <w:div w:id="588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t.state.la.us/cultural-development/historic-preservation/tax-incentives/federal-rehabilitation-tax-credit/index" TargetMode="External"/><Relationship Id="rId13" Type="http://schemas.openxmlformats.org/officeDocument/2006/relationships/hyperlink" Target="http://www.thc.texas.gov/preserve/projects-and-programs/texas-preservation-trust-fund" TargetMode="External"/><Relationship Id="rId18" Type="http://schemas.openxmlformats.org/officeDocument/2006/relationships/hyperlink" Target="https://www.rd.usda.gov/programs-services/rural-business-development-gra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forsacredplaces.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thc.texas.gov/preserve/buildings-and-property/funding-preservation-projec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c.texas.gov/preserve/buildings-and-property/funding-and-assistance-preservation-projects" TargetMode="External"/><Relationship Id="rId20" Type="http://schemas.openxmlformats.org/officeDocument/2006/relationships/hyperlink" Target="https://www.taxpolicycenter.org/briefing-book/what-low-income-housing-tax-credit-and-how-does-it-wo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state.tx.us/preserve/projects-and-programs/preservation-tax-incentiv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c.texas.gov/preserve/projects-and-programs/texas-statewide-preservation-plan#:~:text=This%20plan%20is%20an%20opportunity,betterment%20of%20our%20communities%20statewide." TargetMode="External"/><Relationship Id="rId23" Type="http://schemas.openxmlformats.org/officeDocument/2006/relationships/hyperlink" Target="https://www.thc.texas.gov/public/upload/Funding-Methods-for-Main-Street-communities-8.26.13-update.pdf" TargetMode="External"/><Relationship Id="rId28" Type="http://schemas.openxmlformats.org/officeDocument/2006/relationships/fontTable" Target="fontTable.xml"/><Relationship Id="rId10" Type="http://schemas.openxmlformats.org/officeDocument/2006/relationships/hyperlink" Target="http://www.nps.gov/tps/standards/four-treatments/treatment-rehabilitation.htm" TargetMode="External"/><Relationship Id="rId19" Type="http://schemas.openxmlformats.org/officeDocument/2006/relationships/hyperlink" Target="https://www.rd.usda.gov/programs-services/rural-community-development-initiative-grants" TargetMode="External"/><Relationship Id="rId4" Type="http://schemas.openxmlformats.org/officeDocument/2006/relationships/settings" Target="settings.xml"/><Relationship Id="rId9" Type="http://schemas.openxmlformats.org/officeDocument/2006/relationships/hyperlink" Target="https://www.nps.gov/preservation-grants/" TargetMode="External"/><Relationship Id="rId14" Type="http://schemas.openxmlformats.org/officeDocument/2006/relationships/hyperlink" Target="https://www.thc.texas.gov/preserve/projects-and-programs/certified-local-government/grant-information" TargetMode="External"/><Relationship Id="rId22" Type="http://schemas.openxmlformats.org/officeDocument/2006/relationships/hyperlink" Target="https://www.oldhamlcf.org/grants"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2CC3-7BB1-4954-8173-B6727E23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Mougridis</cp:lastModifiedBy>
  <cp:revision>9</cp:revision>
  <cp:lastPrinted>2019-11-20T14:31:00Z</cp:lastPrinted>
  <dcterms:created xsi:type="dcterms:W3CDTF">2020-07-16T21:35:00Z</dcterms:created>
  <dcterms:modified xsi:type="dcterms:W3CDTF">2020-09-29T21:37:00Z</dcterms:modified>
</cp:coreProperties>
</file>