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1AFF" w:rsidRPr="00B60C40" w14:paraId="56C2E613" w14:textId="77777777" w:rsidTr="0043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533271" w14:textId="77777777" w:rsidR="00431AFF" w:rsidRPr="00B60C40" w:rsidRDefault="00431AFF" w:rsidP="00431AFF">
            <w:pPr>
              <w:tabs>
                <w:tab w:val="center" w:pos="5040"/>
              </w:tabs>
              <w:spacing w:before="40" w:after="40"/>
              <w:rPr>
                <w:rFonts w:ascii="Cambria" w:hAnsi="Cambria" w:cs="Cambria"/>
                <w:b w:val="0"/>
                <w:color w:val="231F20"/>
                <w:spacing w:val="-4"/>
                <w:sz w:val="24"/>
                <w:szCs w:val="24"/>
              </w:rPr>
            </w:pP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1.  Identification</w:t>
            </w:r>
          </w:p>
        </w:tc>
      </w:tr>
    </w:tbl>
    <w:p w14:paraId="0E015C9E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County</w:t>
      </w:r>
      <w:r w:rsidR="00C7706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City</w:t>
      </w:r>
    </w:p>
    <w:p w14:paraId="654ADA96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Name</w:t>
      </w:r>
      <w:r w:rsidR="00C7706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Historic Name</w:t>
      </w:r>
    </w:p>
    <w:p w14:paraId="03B08762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Address</w:t>
      </w:r>
    </w:p>
    <w:p w14:paraId="26467ABE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Owner/Address</w:t>
      </w:r>
    </w:p>
    <w:p w14:paraId="78DF9114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Ownership</w:t>
      </w:r>
    </w:p>
    <w:p w14:paraId="33CDA61A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7369F468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9828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Private-profit</w:t>
      </w:r>
    </w:p>
    <w:p w14:paraId="42D22621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84235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Private-nonprofit</w:t>
      </w:r>
    </w:p>
    <w:p w14:paraId="130D8CA5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39397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Private-individual</w:t>
      </w:r>
    </w:p>
    <w:p w14:paraId="09D94274" w14:textId="77777777" w:rsidR="00431AFF" w:rsidRDefault="004D6D7B" w:rsidP="00C7706E">
      <w:pPr>
        <w:spacing w:before="40" w:after="40"/>
        <w:ind w:left="45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17962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City</w:t>
      </w:r>
    </w:p>
    <w:p w14:paraId="6ED70B91" w14:textId="77777777" w:rsidR="00431AFF" w:rsidRDefault="004D6D7B" w:rsidP="00C7706E">
      <w:pPr>
        <w:spacing w:before="40" w:after="40"/>
        <w:ind w:left="45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1355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County</w:t>
      </w:r>
    </w:p>
    <w:p w14:paraId="4AE3B90E" w14:textId="77777777" w:rsidR="00431AFF" w:rsidRDefault="004D6D7B" w:rsidP="00C7706E">
      <w:pPr>
        <w:spacing w:before="40" w:after="40"/>
        <w:ind w:left="45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2135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State</w:t>
      </w:r>
    </w:p>
    <w:p w14:paraId="1D3F1FD6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8344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Federal</w:t>
      </w:r>
    </w:p>
    <w:p w14:paraId="19B50EBD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70783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Native American</w:t>
      </w:r>
    </w:p>
    <w:p w14:paraId="520332C3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99603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Foreign</w:t>
      </w:r>
    </w:p>
    <w:p w14:paraId="5FBF555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496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Unknown</w:t>
      </w:r>
    </w:p>
    <w:p w14:paraId="4A396656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4" w:space="240"/>
        </w:sectPr>
      </w:pPr>
    </w:p>
    <w:p w14:paraId="1717BD86" w14:textId="77777777" w:rsidR="00431AFF" w:rsidRDefault="00431AFF" w:rsidP="0067061F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rPr>
          <w:rFonts w:asciiTheme="majorHAnsi" w:hAnsiTheme="majorHAnsi"/>
          <w:szCs w:val="24"/>
        </w:rPr>
      </w:pPr>
      <w:r w:rsidRPr="00431AFF">
        <w:rPr>
          <w:rFonts w:asciiTheme="majorHAnsi" w:hAnsiTheme="majorHAnsi"/>
          <w:szCs w:val="24"/>
        </w:rPr>
        <w:t>USGS</w:t>
      </w:r>
      <w:r>
        <w:rPr>
          <w:rFonts w:asciiTheme="majorHAnsi" w:hAnsiTheme="majorHAnsi"/>
          <w:szCs w:val="24"/>
        </w:rPr>
        <w:t xml:space="preserve"> Map</w:t>
      </w:r>
      <w:r w:rsidR="00C7706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USGS Date</w:t>
      </w:r>
    </w:p>
    <w:p w14:paraId="04CE6DB6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Other</w:t>
      </w:r>
      <w:proofErr w:type="gramEnd"/>
      <w:r>
        <w:rPr>
          <w:rFonts w:asciiTheme="majorHAnsi" w:hAnsiTheme="majorHAnsi"/>
          <w:szCs w:val="24"/>
        </w:rPr>
        <w:t xml:space="preserve"> plat/map name</w:t>
      </w:r>
    </w:p>
    <w:p w14:paraId="7E53A326" w14:textId="7C476B7B" w:rsidR="00431AFF" w:rsidRPr="00431AFF" w:rsidRDefault="004D6D7B" w:rsidP="00C7706E">
      <w:pPr>
        <w:pBdr>
          <w:bottom w:val="dotted" w:sz="4" w:space="1" w:color="auto"/>
          <w:between w:val="dotted" w:sz="4" w:space="1" w:color="auto"/>
        </w:pBdr>
        <w:tabs>
          <w:tab w:val="left" w:pos="3600"/>
          <w:tab w:val="left" w:pos="6480"/>
        </w:tabs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Latitude</w:t>
      </w:r>
      <w:r w:rsidR="00C7706E">
        <w:rPr>
          <w:rFonts w:asciiTheme="majorHAnsi" w:hAnsiTheme="majorHAnsi"/>
          <w:szCs w:val="24"/>
        </w:rPr>
        <w:tab/>
      </w:r>
      <w:r w:rsidRPr="004D6D7B">
        <w:rPr>
          <w:rFonts w:asciiTheme="majorHAnsi" w:hAnsiTheme="majorHAnsi"/>
          <w:szCs w:val="24"/>
        </w:rPr>
        <w:t>Longitude</w:t>
      </w:r>
      <w:r w:rsidR="00C7706E">
        <w:rPr>
          <w:rFonts w:asciiTheme="majorHAnsi" w:hAnsiTheme="majorHAnsi"/>
          <w:szCs w:val="24"/>
        </w:rPr>
        <w:t xml:space="preserve"> </w:t>
      </w:r>
      <w:r w:rsidR="00C7706E">
        <w:rPr>
          <w:rFonts w:asciiTheme="majorHAnsi" w:hAnsiTheme="majorHAnsi"/>
          <w:szCs w:val="24"/>
        </w:rPr>
        <w:tab/>
      </w:r>
    </w:p>
    <w:p w14:paraId="69A6E64F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Legal description </w:t>
      </w:r>
      <w:r w:rsidRPr="00C7706E">
        <w:rPr>
          <w:rFonts w:asciiTheme="majorHAnsi" w:hAnsiTheme="majorHAnsi"/>
          <w:i/>
          <w:sz w:val="20"/>
          <w:szCs w:val="24"/>
        </w:rPr>
        <w:t>(lot/block)</w:t>
      </w:r>
    </w:p>
    <w:p w14:paraId="42DE4821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Tax Parcel No.</w:t>
      </w:r>
    </w:p>
    <w:p w14:paraId="6481F540" w14:textId="5AF354C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 data</w:t>
      </w:r>
      <w:r w:rsidR="004D6D7B">
        <w:rPr>
          <w:rFonts w:asciiTheme="majorHAnsi" w:hAnsiTheme="majorHAnsi"/>
          <w:szCs w:val="24"/>
        </w:rPr>
        <w:t>:</w:t>
      </w:r>
    </w:p>
    <w:p w14:paraId="68AA7B3A" w14:textId="77777777" w:rsidR="00431AFF" w:rsidRDefault="0067061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Update to previous survey? </w:t>
      </w:r>
      <w:sdt>
        <w:sdtPr>
          <w:rPr>
            <w:rFonts w:asciiTheme="majorHAnsi" w:hAnsiTheme="majorHAnsi"/>
            <w:szCs w:val="24"/>
          </w:rPr>
          <w:id w:val="23143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F465E3F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bookmarkStart w:id="0" w:name="_GoBack"/>
      <w:r>
        <w:rPr>
          <w:rFonts w:asciiTheme="majorHAnsi" w:hAnsiTheme="majorHAnsi"/>
          <w:szCs w:val="24"/>
        </w:rPr>
        <w:t>Previous survey information</w:t>
      </w:r>
    </w:p>
    <w:bookmarkEnd w:id="0"/>
    <w:p w14:paraId="799A9297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Date(s)</w:t>
      </w:r>
      <w:r w:rsidR="00C7706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Recorder name(s)</w:t>
      </w:r>
    </w:p>
    <w:p w14:paraId="39F6A6DD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Location of survey data</w:t>
      </w:r>
    </w:p>
    <w:p w14:paraId="466C3770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designations</w:t>
      </w:r>
    </w:p>
    <w:p w14:paraId="4097A4A5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2290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National Register of Historic Places (individually listed)</w:t>
      </w:r>
    </w:p>
    <w:p w14:paraId="1494296F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208256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National Register of Historic Places (contributing to a NRHP-listed historic district)</w:t>
      </w:r>
    </w:p>
    <w:p w14:paraId="1306327C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66570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National Register of Historic Places (non-contributing to a NRHP-listed historic district)</w:t>
      </w:r>
    </w:p>
    <w:p w14:paraId="6FCB8A7F" w14:textId="77777777" w:rsidR="00C7706E" w:rsidRDefault="00C7706E" w:rsidP="00C7706E">
      <w:pPr>
        <w:spacing w:before="40" w:after="40"/>
        <w:ind w:left="18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E8D26F7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70591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Recorded Texas Historic Landmark</w:t>
      </w:r>
    </w:p>
    <w:p w14:paraId="381CC33F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2522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Historic Texas Cemetery</w:t>
      </w:r>
    </w:p>
    <w:p w14:paraId="427B28E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0603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State Antiquities Landmark</w:t>
      </w:r>
    </w:p>
    <w:p w14:paraId="09DDA1D5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209743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Local designation</w:t>
      </w:r>
    </w:p>
    <w:p w14:paraId="16960F6B" w14:textId="77777777" w:rsidR="00C7706E" w:rsidRDefault="00C7706E" w:rsidP="00C7706E">
      <w:pPr>
        <w:pBdr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2" w:space="180"/>
        </w:sectPr>
      </w:pPr>
    </w:p>
    <w:p w14:paraId="15DA47B4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8742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Other:</w:t>
      </w:r>
    </w:p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1AFF" w14:paraId="22E3DD38" w14:textId="77777777" w:rsidTr="0043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FD70F8" w14:textId="77777777" w:rsidR="00431AFF" w:rsidRDefault="00431AFF" w:rsidP="00431AFF">
            <w:pPr>
              <w:tabs>
                <w:tab w:val="center" w:pos="5040"/>
              </w:tabs>
              <w:spacing w:before="40" w:after="40"/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</w:pP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2.  History </w:t>
            </w:r>
          </w:p>
        </w:tc>
      </w:tr>
    </w:tbl>
    <w:p w14:paraId="1AAA8264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Year cemetery established</w:t>
      </w:r>
    </w:p>
    <w:p w14:paraId="1A58F007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FCEAC6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52437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Approximate</w:t>
      </w:r>
    </w:p>
    <w:p w14:paraId="61C78A8A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47197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Year listed or earlier</w:t>
      </w:r>
    </w:p>
    <w:p w14:paraId="3F1ABD7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46300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Year listed or later</w:t>
      </w:r>
    </w:p>
    <w:p w14:paraId="7FE2E580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3E8B61F3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Ownership history</w:t>
      </w:r>
    </w:p>
    <w:p w14:paraId="04398A43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Years burials ceased, if applicable</w:t>
      </w:r>
    </w:p>
    <w:p w14:paraId="2E79DDCB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Reason(s) burials ceased </w:t>
      </w:r>
    </w:p>
    <w:p w14:paraId="143E8A18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tabs>
          <w:tab w:val="left" w:pos="2880"/>
          <w:tab w:val="left" w:pos="5760"/>
        </w:tabs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Range of death dates</w:t>
      </w:r>
      <w:r w:rsidR="00C7706E">
        <w:rPr>
          <w:rFonts w:asciiTheme="majorHAnsi" w:hAnsiTheme="majorHAnsi"/>
          <w:szCs w:val="24"/>
        </w:rPr>
        <w:tab/>
      </w:r>
      <w:r w:rsidRPr="00C7706E">
        <w:rPr>
          <w:rFonts w:asciiTheme="majorHAnsi" w:hAnsiTheme="majorHAnsi"/>
          <w:i/>
          <w:szCs w:val="24"/>
        </w:rPr>
        <w:t>Earliest year</w:t>
      </w:r>
      <w:r w:rsidR="00C7706E">
        <w:rPr>
          <w:rFonts w:asciiTheme="majorHAnsi" w:hAnsiTheme="majorHAnsi"/>
          <w:szCs w:val="24"/>
        </w:rPr>
        <w:tab/>
      </w:r>
      <w:r w:rsidRPr="00C7706E">
        <w:rPr>
          <w:rFonts w:asciiTheme="majorHAnsi" w:hAnsiTheme="majorHAnsi"/>
          <w:i/>
          <w:szCs w:val="24"/>
        </w:rPr>
        <w:t>Most recent year</w:t>
      </w:r>
    </w:p>
    <w:p w14:paraId="3E4469ED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Acreage</w:t>
      </w:r>
    </w:p>
    <w:p w14:paraId="61A06D35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Expansions/dates</w:t>
      </w:r>
    </w:p>
    <w:p w14:paraId="628A685D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People important to Local, State, or National history buried in cemetery</w:t>
      </w:r>
    </w:p>
    <w:p w14:paraId="72D29704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13F86F7D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3CD9CBC7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Describe previous repair, cleaning, or restoration efforts</w:t>
      </w:r>
    </w:p>
    <w:p w14:paraId="0A6B6212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549DF8AC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4B59B7CC" w14:textId="77777777" w:rsidR="00C7706E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General cemetery description</w:t>
      </w:r>
    </w:p>
    <w:p w14:paraId="4BECFABB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5D5BA7CE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20417BCE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1AFF" w14:paraId="6366B97F" w14:textId="77777777" w:rsidTr="00C77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374BE1" w14:textId="77777777" w:rsidR="00431AFF" w:rsidRDefault="00431AFF" w:rsidP="00431AFF">
            <w:pPr>
              <w:tabs>
                <w:tab w:val="center" w:pos="5040"/>
              </w:tabs>
              <w:spacing w:before="40" w:after="40"/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</w:pP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3.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Description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76E73744" w14:textId="77777777" w:rsidR="00431AFF" w:rsidRPr="00C7706E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Type </w:t>
      </w:r>
      <w:r w:rsidRPr="00C7706E">
        <w:rPr>
          <w:rFonts w:asciiTheme="majorHAnsi" w:hAnsiTheme="majorHAnsi"/>
          <w:i/>
          <w:sz w:val="20"/>
          <w:szCs w:val="24"/>
        </w:rPr>
        <w:t>(check all that apply)</w:t>
      </w:r>
    </w:p>
    <w:p w14:paraId="1F402EC1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C4E701C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52075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Community</w:t>
      </w:r>
    </w:p>
    <w:p w14:paraId="682FE5BE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6273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Company town</w:t>
      </w:r>
    </w:p>
    <w:p w14:paraId="108DA8B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7689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Epidemic</w:t>
      </w:r>
    </w:p>
    <w:p w14:paraId="258EC755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90019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Family</w:t>
      </w:r>
    </w:p>
    <w:p w14:paraId="7181C099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3631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Fraternal order</w:t>
      </w:r>
    </w:p>
    <w:p w14:paraId="19C69AAE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25355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Memorial park</w:t>
      </w:r>
    </w:p>
    <w:p w14:paraId="7328CAA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7985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Military</w:t>
      </w:r>
    </w:p>
    <w:p w14:paraId="7EF3EA91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4305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Municipal</w:t>
      </w:r>
    </w:p>
    <w:p w14:paraId="6E7AC4F8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49707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National</w:t>
      </w:r>
    </w:p>
    <w:p w14:paraId="76E3478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8126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Potter’s field</w:t>
      </w:r>
    </w:p>
    <w:p w14:paraId="083B82AD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1842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Prison</w:t>
      </w:r>
    </w:p>
    <w:p w14:paraId="6E10D3BA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5818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Religious</w:t>
      </w:r>
    </w:p>
    <w:p w14:paraId="16977F35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4614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Rural Movement</w:t>
      </w:r>
    </w:p>
    <w:p w14:paraId="4CF7D8D0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4" w:space="86"/>
        </w:sectPr>
      </w:pPr>
    </w:p>
    <w:p w14:paraId="5B45851E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32097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Other </w:t>
      </w:r>
      <w:r w:rsidR="00431AFF" w:rsidRPr="00C7706E">
        <w:rPr>
          <w:rFonts w:asciiTheme="majorHAnsi" w:hAnsiTheme="majorHAnsi"/>
          <w:i/>
          <w:sz w:val="20"/>
          <w:szCs w:val="24"/>
        </w:rPr>
        <w:t>(describe):</w:t>
      </w:r>
    </w:p>
    <w:p w14:paraId="1510BCC6" w14:textId="77777777" w:rsidR="00431AFF" w:rsidRPr="00C7706E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Ethnic Group(s) interred </w:t>
      </w:r>
      <w:r w:rsidR="00C7706E" w:rsidRPr="00C7706E">
        <w:rPr>
          <w:rFonts w:asciiTheme="majorHAnsi" w:hAnsiTheme="majorHAnsi"/>
          <w:i/>
          <w:sz w:val="20"/>
          <w:szCs w:val="24"/>
        </w:rPr>
        <w:t>(check all that apply)</w:t>
      </w:r>
    </w:p>
    <w:p w14:paraId="3E26A87C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C1A6B7F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7535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White, Non-Hispanic</w:t>
      </w:r>
    </w:p>
    <w:p w14:paraId="4C9AC7C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204636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Hispanic</w:t>
      </w:r>
    </w:p>
    <w:p w14:paraId="68EF9CDF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37979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Asian</w:t>
      </w:r>
    </w:p>
    <w:p w14:paraId="4B6206F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556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African American</w:t>
      </w:r>
    </w:p>
    <w:p w14:paraId="0AB1A6B8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5253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Caribbean</w:t>
      </w:r>
    </w:p>
    <w:p w14:paraId="5C559FC8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5BDFABAC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79294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American Indian, Tribe:</w:t>
      </w:r>
    </w:p>
    <w:p w14:paraId="2EC9D488" w14:textId="77777777" w:rsidR="00431AFF" w:rsidRPr="00C7706E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i/>
          <w:sz w:val="20"/>
          <w:szCs w:val="24"/>
        </w:rPr>
      </w:pPr>
      <w:sdt>
        <w:sdtPr>
          <w:rPr>
            <w:rFonts w:asciiTheme="majorHAnsi" w:hAnsiTheme="majorHAnsi"/>
            <w:szCs w:val="24"/>
          </w:rPr>
          <w:id w:val="-202831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Other </w:t>
      </w:r>
      <w:r w:rsidR="00431AFF" w:rsidRPr="00C7706E">
        <w:rPr>
          <w:rFonts w:asciiTheme="majorHAnsi" w:hAnsiTheme="majorHAnsi"/>
          <w:i/>
          <w:sz w:val="20"/>
          <w:szCs w:val="24"/>
        </w:rPr>
        <w:t>(describe):</w:t>
      </w:r>
    </w:p>
    <w:p w14:paraId="0FEB203A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Condition</w:t>
      </w:r>
    </w:p>
    <w:p w14:paraId="4A401B19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85C799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51075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Well maintained</w:t>
      </w:r>
    </w:p>
    <w:p w14:paraId="2EB1FBE3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00448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Some areas maintained</w:t>
      </w:r>
    </w:p>
    <w:p w14:paraId="7D18FF5D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48049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Poorly maintained</w:t>
      </w:r>
    </w:p>
    <w:p w14:paraId="43099310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62049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Not maintained, hard to identify</w:t>
      </w:r>
    </w:p>
    <w:p w14:paraId="615BA573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208402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Not maintained, but easily identifiable</w:t>
      </w:r>
    </w:p>
    <w:p w14:paraId="13E72869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2" w:space="360"/>
        </w:sectPr>
      </w:pPr>
    </w:p>
    <w:p w14:paraId="260612BF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46141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Not identifiable but known to exist </w:t>
      </w:r>
      <w:r w:rsidR="00431AFF" w:rsidRPr="00C7706E">
        <w:rPr>
          <w:rFonts w:asciiTheme="majorHAnsi" w:hAnsiTheme="majorHAnsi"/>
          <w:i/>
          <w:sz w:val="20"/>
          <w:szCs w:val="24"/>
        </w:rPr>
        <w:t>(explain):</w:t>
      </w:r>
    </w:p>
    <w:p w14:paraId="5209F19E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tabs>
          <w:tab w:val="right" w:pos="9090"/>
        </w:tabs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Total number of graves</w:t>
      </w:r>
      <w:r w:rsidR="00C7706E">
        <w:rPr>
          <w:rFonts w:asciiTheme="majorHAnsi" w:hAnsiTheme="majorHAnsi"/>
          <w:szCs w:val="24"/>
        </w:rPr>
        <w:tab/>
        <w:t xml:space="preserve">Includes unmarked graves? </w:t>
      </w:r>
      <w:sdt>
        <w:sdtPr>
          <w:rPr>
            <w:rFonts w:asciiTheme="majorHAnsi" w:hAnsiTheme="majorHAnsi"/>
            <w:szCs w:val="24"/>
          </w:rPr>
          <w:id w:val="141751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2871822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Describe evidence of unmarked graves </w:t>
      </w:r>
      <w:r w:rsidRPr="00C7706E">
        <w:rPr>
          <w:rFonts w:asciiTheme="majorHAnsi" w:hAnsiTheme="majorHAnsi"/>
          <w:i/>
          <w:sz w:val="20"/>
          <w:szCs w:val="24"/>
        </w:rPr>
        <w:t>(include count)</w:t>
      </w:r>
      <w:r w:rsidR="00C7706E">
        <w:rPr>
          <w:rFonts w:asciiTheme="majorHAnsi" w:hAnsiTheme="majorHAnsi"/>
          <w:i/>
          <w:sz w:val="20"/>
          <w:szCs w:val="24"/>
        </w:rPr>
        <w:t>:</w:t>
      </w:r>
    </w:p>
    <w:p w14:paraId="73B5B31B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</w:p>
    <w:p w14:paraId="1CA4FC16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</w:p>
    <w:p w14:paraId="0067936A" w14:textId="77777777" w:rsidR="00431AFF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Landscape/site features</w:t>
      </w:r>
    </w:p>
    <w:p w14:paraId="208EFE8F" w14:textId="77777777" w:rsidR="00C7706E" w:rsidRDefault="00C7706E" w:rsidP="00431AFF">
      <w:pPr>
        <w:pBdr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8C87E82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3565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Sidewalks/paths</w:t>
      </w:r>
    </w:p>
    <w:p w14:paraId="2EA9F8D3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13679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Masonry walls</w:t>
      </w:r>
    </w:p>
    <w:p w14:paraId="49BB87F3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20660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Columbarium</w:t>
      </w:r>
    </w:p>
    <w:p w14:paraId="3A5B5230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9390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Mausoleum</w:t>
      </w:r>
    </w:p>
    <w:p w14:paraId="5C6CDE44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8865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Scatter garden</w:t>
      </w:r>
    </w:p>
    <w:p w14:paraId="5797C6F2" w14:textId="77777777" w:rsidR="00C7706E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94778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Signage</w:t>
      </w:r>
    </w:p>
    <w:p w14:paraId="74B80F7F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8843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Driveway</w:t>
      </w:r>
    </w:p>
    <w:p w14:paraId="54377651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6568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Parking</w:t>
      </w:r>
    </w:p>
    <w:p w14:paraId="6EC2F2F1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4" w:space="480"/>
        </w:sectPr>
      </w:pPr>
    </w:p>
    <w:p w14:paraId="47EEE882" w14:textId="77777777" w:rsidR="00C7706E" w:rsidRPr="00C7706E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i/>
          <w:sz w:val="20"/>
          <w:szCs w:val="24"/>
        </w:rPr>
      </w:pPr>
      <w:sdt>
        <w:sdtPr>
          <w:rPr>
            <w:rFonts w:asciiTheme="majorHAnsi" w:hAnsiTheme="majorHAnsi"/>
            <w:szCs w:val="24"/>
          </w:rPr>
          <w:id w:val="7124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706E">
        <w:rPr>
          <w:rFonts w:asciiTheme="majorHAnsi" w:hAnsiTheme="majorHAnsi"/>
          <w:szCs w:val="24"/>
        </w:rPr>
        <w:t xml:space="preserve">Fencing </w:t>
      </w:r>
      <w:r w:rsidR="00C7706E" w:rsidRPr="00C7706E">
        <w:rPr>
          <w:rFonts w:asciiTheme="majorHAnsi" w:hAnsiTheme="majorHAnsi"/>
          <w:i/>
          <w:sz w:val="20"/>
          <w:szCs w:val="24"/>
        </w:rPr>
        <w:t>(material):</w:t>
      </w:r>
      <w:r w:rsidR="00C7706E">
        <w:rPr>
          <w:rFonts w:asciiTheme="majorHAnsi" w:hAnsiTheme="majorHAnsi"/>
          <w:i/>
          <w:sz w:val="20"/>
          <w:szCs w:val="24"/>
        </w:rPr>
        <w:t xml:space="preserve"> </w:t>
      </w:r>
    </w:p>
    <w:p w14:paraId="335A9EDD" w14:textId="77777777" w:rsidR="00C7706E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209350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706E">
        <w:rPr>
          <w:rFonts w:asciiTheme="majorHAnsi" w:hAnsiTheme="majorHAnsi"/>
          <w:szCs w:val="24"/>
        </w:rPr>
        <w:t xml:space="preserve">Other </w:t>
      </w:r>
      <w:r w:rsidR="00C7706E" w:rsidRPr="00C7706E">
        <w:rPr>
          <w:rFonts w:asciiTheme="majorHAnsi" w:hAnsiTheme="majorHAnsi"/>
          <w:i/>
          <w:sz w:val="20"/>
          <w:szCs w:val="24"/>
        </w:rPr>
        <w:t>(describe):</w:t>
      </w:r>
    </w:p>
    <w:p w14:paraId="368D63BF" w14:textId="77777777" w:rsidR="00C7706E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Describe cemetery boundary </w:t>
      </w:r>
      <w:r w:rsidRPr="00C7706E">
        <w:rPr>
          <w:rFonts w:asciiTheme="majorHAnsi" w:hAnsiTheme="majorHAnsi"/>
          <w:i/>
          <w:sz w:val="20"/>
          <w:szCs w:val="24"/>
        </w:rPr>
        <w:t>(cast iron fence, stone or brick wall, hedge):</w:t>
      </w:r>
    </w:p>
    <w:p w14:paraId="69385998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</w:p>
    <w:p w14:paraId="31D219CD" w14:textId="77777777" w:rsidR="00C7706E" w:rsidRP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</w:p>
    <w:p w14:paraId="6434916E" w14:textId="77777777" w:rsidR="00C7706E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Historical vegetation </w:t>
      </w:r>
      <w:r w:rsidRPr="00C7706E">
        <w:rPr>
          <w:rFonts w:asciiTheme="majorHAnsi" w:hAnsiTheme="majorHAnsi"/>
          <w:i/>
          <w:sz w:val="20"/>
          <w:szCs w:val="24"/>
        </w:rPr>
        <w:t>(trees, shrubs, flowers):</w:t>
      </w:r>
    </w:p>
    <w:p w14:paraId="4FBC1F7F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7F11329C" w14:textId="77777777" w:rsidR="00431AFF" w:rsidRPr="00C7706E" w:rsidRDefault="00431AFF" w:rsidP="00C7706E">
      <w:pPr>
        <w:pBdr>
          <w:bottom w:val="dotted" w:sz="4" w:space="1" w:color="auto"/>
          <w:between w:val="dotted" w:sz="4" w:space="1" w:color="auto"/>
        </w:pBdr>
        <w:jc w:val="left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Threats </w:t>
      </w:r>
      <w:r w:rsidR="00C7706E" w:rsidRPr="00C7706E">
        <w:rPr>
          <w:rFonts w:asciiTheme="majorHAnsi" w:hAnsiTheme="majorHAnsi"/>
          <w:i/>
          <w:sz w:val="20"/>
          <w:szCs w:val="24"/>
        </w:rPr>
        <w:t>(check all that apply)</w:t>
      </w:r>
    </w:p>
    <w:p w14:paraId="51CF84F4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080" w:left="1440" w:header="720" w:footer="576" w:gutter="0"/>
          <w:cols w:space="720"/>
        </w:sectPr>
      </w:pPr>
    </w:p>
    <w:p w14:paraId="212C6F4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1453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Abandonment</w:t>
      </w:r>
    </w:p>
    <w:p w14:paraId="40B54963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639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Agriculture</w:t>
      </w:r>
    </w:p>
    <w:p w14:paraId="05CD31F6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7269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Mining/timbering</w:t>
      </w:r>
    </w:p>
    <w:p w14:paraId="2C02596C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2584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Public development</w:t>
      </w:r>
    </w:p>
    <w:p w14:paraId="712D60C5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4352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Private development</w:t>
      </w:r>
    </w:p>
    <w:p w14:paraId="74E64BEA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5480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Desecration/vandalism</w:t>
      </w:r>
    </w:p>
    <w:p w14:paraId="41FB5501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1F8F116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3745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Other </w:t>
      </w:r>
      <w:r w:rsidR="00431AFF" w:rsidRPr="00C7706E">
        <w:rPr>
          <w:rFonts w:asciiTheme="majorHAnsi" w:hAnsiTheme="majorHAnsi"/>
          <w:i/>
          <w:sz w:val="20"/>
          <w:szCs w:val="24"/>
        </w:rPr>
        <w:t>(describe):</w:t>
      </w:r>
    </w:p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1AFF" w14:paraId="5C9C7385" w14:textId="77777777" w:rsidTr="0043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45BE26" w14:textId="77777777" w:rsidR="00431AFF" w:rsidRDefault="00431AFF" w:rsidP="00431AFF">
            <w:pPr>
              <w:tabs>
                <w:tab w:val="center" w:pos="5040"/>
              </w:tabs>
              <w:spacing w:before="40" w:after="40"/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</w:pP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4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.  </w:t>
            </w: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Grave Marker Descriptions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7908AC99" w14:textId="77777777" w:rsidR="00431AFF" w:rsidRPr="00C7706E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Grave groupings </w:t>
      </w:r>
      <w:r w:rsidR="00C7706E" w:rsidRPr="00C7706E">
        <w:rPr>
          <w:rFonts w:asciiTheme="majorHAnsi" w:hAnsiTheme="majorHAnsi"/>
          <w:i/>
          <w:sz w:val="20"/>
          <w:szCs w:val="24"/>
        </w:rPr>
        <w:t>(check all that apply)</w:t>
      </w:r>
    </w:p>
    <w:p w14:paraId="5CD27060" w14:textId="77777777" w:rsidR="00C7706E" w:rsidRDefault="00C7706E" w:rsidP="00431AFF">
      <w:pPr>
        <w:pBdr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02E0A6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8241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Family</w:t>
      </w:r>
    </w:p>
    <w:p w14:paraId="515146F0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64278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Fraternal order</w:t>
      </w:r>
    </w:p>
    <w:p w14:paraId="361B5043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7265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Military</w:t>
      </w:r>
    </w:p>
    <w:p w14:paraId="50E2E378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92186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Religious</w:t>
      </w:r>
    </w:p>
    <w:p w14:paraId="2B3D5739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43547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Ethnic heritage</w:t>
      </w:r>
      <w:r w:rsidR="00C7706E">
        <w:rPr>
          <w:rFonts w:asciiTheme="majorHAnsi" w:hAnsiTheme="majorHAnsi"/>
          <w:szCs w:val="24"/>
        </w:rPr>
        <w:t xml:space="preserve"> </w:t>
      </w:r>
    </w:p>
    <w:p w14:paraId="6B47FD5F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43D01348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73601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Other </w:t>
      </w:r>
      <w:r w:rsidR="00431AFF" w:rsidRPr="00C7706E">
        <w:rPr>
          <w:rFonts w:asciiTheme="majorHAnsi" w:hAnsiTheme="majorHAnsi"/>
          <w:i/>
          <w:sz w:val="20"/>
          <w:szCs w:val="24"/>
        </w:rPr>
        <w:t>(describe):</w:t>
      </w:r>
    </w:p>
    <w:p w14:paraId="20808F0B" w14:textId="77777777" w:rsidR="00431AFF" w:rsidRPr="00C7706E" w:rsidRDefault="00431AFF" w:rsidP="00C7706E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Groupings indicated by </w:t>
      </w:r>
      <w:r w:rsidR="00C7706E" w:rsidRPr="00C7706E">
        <w:rPr>
          <w:rFonts w:asciiTheme="majorHAnsi" w:hAnsiTheme="majorHAnsi"/>
          <w:i/>
          <w:sz w:val="20"/>
          <w:szCs w:val="24"/>
        </w:rPr>
        <w:t>(check all that apply)</w:t>
      </w:r>
    </w:p>
    <w:p w14:paraId="7EFC6352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37B4830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34036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Curbing</w:t>
      </w:r>
    </w:p>
    <w:p w14:paraId="1B8D159C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61902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Fence</w:t>
      </w:r>
    </w:p>
    <w:p w14:paraId="0E82AFAE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51801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Hedge</w:t>
      </w:r>
    </w:p>
    <w:p w14:paraId="469A6DE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5322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Wall</w:t>
      </w:r>
    </w:p>
    <w:p w14:paraId="2D77A3B1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</w:p>
    <w:p w14:paraId="61CF968A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43146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Other </w:t>
      </w:r>
      <w:r w:rsidR="00431AFF" w:rsidRPr="00C7706E">
        <w:rPr>
          <w:rFonts w:asciiTheme="majorHAnsi" w:hAnsiTheme="majorHAnsi"/>
          <w:i/>
          <w:sz w:val="20"/>
          <w:szCs w:val="24"/>
        </w:rPr>
        <w:t>(describe):</w:t>
      </w:r>
    </w:p>
    <w:p w14:paraId="73CF12C8" w14:textId="77777777" w:rsidR="00431AFF" w:rsidRDefault="00431AFF" w:rsidP="00C7706E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Describe orientation of graves </w:t>
      </w:r>
      <w:r w:rsidRPr="00C7706E">
        <w:rPr>
          <w:rFonts w:asciiTheme="majorHAnsi" w:hAnsiTheme="majorHAnsi"/>
          <w:i/>
          <w:sz w:val="20"/>
          <w:szCs w:val="24"/>
        </w:rPr>
        <w:t>(East/West, North/South):</w:t>
      </w:r>
    </w:p>
    <w:p w14:paraId="6A107D03" w14:textId="77777777" w:rsidR="00431AFF" w:rsidRDefault="00431AFF" w:rsidP="00C7706E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Describe/list methods of marking graves used </w:t>
      </w:r>
      <w:r w:rsidRPr="00C7706E">
        <w:rPr>
          <w:rFonts w:asciiTheme="majorHAnsi" w:hAnsiTheme="majorHAnsi"/>
          <w:i/>
          <w:sz w:val="20"/>
          <w:szCs w:val="24"/>
        </w:rPr>
        <w:t>(headstones, mounds, depressions, objects, or plants):</w:t>
      </w:r>
    </w:p>
    <w:p w14:paraId="1598CDC2" w14:textId="77777777" w:rsidR="00C7706E" w:rsidRDefault="00C7706E" w:rsidP="00C7706E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221A5402" w14:textId="77777777" w:rsidR="00C7706E" w:rsidRDefault="00C7706E" w:rsidP="00C7706E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6715A3F8" w14:textId="77777777" w:rsidR="00431AFF" w:rsidRPr="00C7706E" w:rsidRDefault="00431AFF" w:rsidP="00C7706E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Marker materials </w:t>
      </w:r>
      <w:r w:rsidR="00C7706E" w:rsidRPr="00C7706E">
        <w:rPr>
          <w:rFonts w:asciiTheme="majorHAnsi" w:hAnsiTheme="majorHAnsi"/>
          <w:i/>
          <w:sz w:val="20"/>
          <w:szCs w:val="24"/>
        </w:rPr>
        <w:t>(check all that apply)</w:t>
      </w:r>
    </w:p>
    <w:p w14:paraId="444059BA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BF1F57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18235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Marble</w:t>
      </w:r>
    </w:p>
    <w:p w14:paraId="06224698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5213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Concrete</w:t>
      </w:r>
    </w:p>
    <w:p w14:paraId="6BFADD9A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92429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Fieldstone</w:t>
      </w:r>
    </w:p>
    <w:p w14:paraId="1214597B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506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Granite</w:t>
      </w:r>
    </w:p>
    <w:p w14:paraId="31B972F7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97497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Zinc</w:t>
      </w:r>
    </w:p>
    <w:p w14:paraId="327C38CF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78873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Wrought iron</w:t>
      </w:r>
    </w:p>
    <w:p w14:paraId="629C3730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4969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Cast iron</w:t>
      </w:r>
    </w:p>
    <w:p w14:paraId="1DFE0C0C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0918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Sandstone</w:t>
      </w:r>
    </w:p>
    <w:p w14:paraId="3620F982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390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Slate</w:t>
      </w:r>
    </w:p>
    <w:p w14:paraId="2A10BF34" w14:textId="77777777" w:rsidR="00431AFF" w:rsidRDefault="004D6D7B" w:rsidP="00C7706E">
      <w:pP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37899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Wood</w:t>
      </w:r>
    </w:p>
    <w:p w14:paraId="5F83F299" w14:textId="77777777" w:rsidR="00C7706E" w:rsidRDefault="00C7706E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5" w:space="158"/>
        </w:sectPr>
      </w:pPr>
    </w:p>
    <w:p w14:paraId="63FEC713" w14:textId="77777777" w:rsidR="00431AFF" w:rsidRDefault="004D6D7B" w:rsidP="00C7706E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6941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 xml:space="preserve">Other </w:t>
      </w:r>
      <w:r w:rsidR="00431AFF" w:rsidRPr="00C7706E">
        <w:rPr>
          <w:rFonts w:asciiTheme="majorHAnsi" w:hAnsiTheme="majorHAnsi"/>
          <w:i/>
          <w:sz w:val="20"/>
          <w:szCs w:val="24"/>
        </w:rPr>
        <w:t>(describe):</w:t>
      </w:r>
    </w:p>
    <w:p w14:paraId="40280888" w14:textId="77777777" w:rsidR="00431AFF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>Describe grave articles found in cemetery</w:t>
      </w:r>
      <w:r w:rsidRPr="00C7706E">
        <w:rPr>
          <w:rFonts w:asciiTheme="majorHAnsi" w:hAnsiTheme="majorHAnsi"/>
          <w:i/>
          <w:sz w:val="20"/>
          <w:szCs w:val="24"/>
        </w:rPr>
        <w:t xml:space="preserve"> (objects/decorative items intentionally placed on graves)</w:t>
      </w:r>
    </w:p>
    <w:p w14:paraId="5ADC2112" w14:textId="77777777" w:rsidR="00C7706E" w:rsidRDefault="00C7706E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49ED9D4F" w14:textId="77777777" w:rsidR="00C7706E" w:rsidRDefault="00C7706E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3BB8BD83" w14:textId="77777777" w:rsidR="00431AFF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Describe marker damage and conditions </w:t>
      </w:r>
      <w:r w:rsidRPr="00C7706E">
        <w:rPr>
          <w:rFonts w:asciiTheme="majorHAnsi" w:hAnsiTheme="majorHAnsi"/>
          <w:i/>
          <w:sz w:val="20"/>
          <w:szCs w:val="24"/>
        </w:rPr>
        <w:t>(sunken, tilted, chipped, weathered, soiled, vandalized)</w:t>
      </w:r>
    </w:p>
    <w:p w14:paraId="394B0DF3" w14:textId="77777777" w:rsidR="0067061F" w:rsidRDefault="0067061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0F63086F" w14:textId="77777777" w:rsidR="00431AFF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Describe condition of inscriptions </w:t>
      </w:r>
      <w:r w:rsidRPr="00C7706E">
        <w:rPr>
          <w:rFonts w:asciiTheme="majorHAnsi" w:hAnsiTheme="majorHAnsi"/>
          <w:i/>
          <w:sz w:val="20"/>
          <w:szCs w:val="24"/>
        </w:rPr>
        <w:t>(legible, illegible, none)</w:t>
      </w:r>
    </w:p>
    <w:p w14:paraId="6547460A" w14:textId="77777777" w:rsidR="0067061F" w:rsidRDefault="0067061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7A56E4EA" w14:textId="77777777" w:rsidR="00431AFF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Distinctive grave markers, monuments, and/or architectural features</w:t>
      </w:r>
    </w:p>
    <w:p w14:paraId="7298EBCD" w14:textId="77777777" w:rsidR="00C7706E" w:rsidRDefault="00C7706E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6F9B0EFB" w14:textId="77777777" w:rsidR="00C7706E" w:rsidRPr="00C7706E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Signatures of stone carvers/masons </w:t>
      </w:r>
      <w:r w:rsidRPr="00C7706E">
        <w:rPr>
          <w:rFonts w:asciiTheme="majorHAnsi" w:hAnsiTheme="majorHAnsi"/>
          <w:i/>
          <w:sz w:val="20"/>
          <w:szCs w:val="24"/>
        </w:rPr>
        <w:t>(specify name, town/city, if available)</w:t>
      </w:r>
    </w:p>
    <w:p w14:paraId="2A9AA899" w14:textId="77777777" w:rsidR="00C7706E" w:rsidRDefault="00C7706E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1AFF" w14:paraId="3DFFCC38" w14:textId="77777777" w:rsidTr="0043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42C157" w14:textId="77777777" w:rsidR="00431AFF" w:rsidRDefault="00431AFF" w:rsidP="00431AFF">
            <w:pPr>
              <w:tabs>
                <w:tab w:val="center" w:pos="5040"/>
              </w:tabs>
              <w:spacing w:before="40" w:after="40"/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</w:pP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5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.  </w:t>
            </w: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Opinion of Cemetery Significance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194A613B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Period of significance</w:t>
      </w:r>
    </w:p>
    <w:p w14:paraId="5580C297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Appears to meet criteria for National Register listing (individually)</w:t>
      </w:r>
    </w:p>
    <w:p w14:paraId="47B5F080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D82994" w14:textId="77777777" w:rsidR="00431AFF" w:rsidRDefault="004D6D7B" w:rsidP="00C7706E">
      <w:pPr>
        <w:spacing w:before="40" w:after="40"/>
        <w:ind w:left="72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43267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Yes</w:t>
      </w:r>
    </w:p>
    <w:p w14:paraId="64BFECC1" w14:textId="77777777" w:rsidR="00431AFF" w:rsidRDefault="004D6D7B" w:rsidP="00C7706E">
      <w:pPr>
        <w:spacing w:before="40" w:after="40"/>
        <w:ind w:left="36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3070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No</w:t>
      </w:r>
    </w:p>
    <w:p w14:paraId="31EA87B9" w14:textId="77777777" w:rsidR="00431AFF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41554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1AFF">
        <w:rPr>
          <w:rFonts w:asciiTheme="majorHAnsi" w:hAnsiTheme="majorHAnsi"/>
          <w:szCs w:val="24"/>
        </w:rPr>
        <w:t>Insufficient information</w:t>
      </w:r>
    </w:p>
    <w:p w14:paraId="0D65955C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0D1F9309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Appears to meet criteria for National Register listing (contributing to a district)</w:t>
      </w:r>
    </w:p>
    <w:p w14:paraId="0F5884FB" w14:textId="77777777" w:rsidR="00C7706E" w:rsidRDefault="00C7706E" w:rsidP="00C7706E">
      <w:pPr>
        <w:spacing w:before="40" w:after="40"/>
        <w:ind w:left="72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1F25A50" w14:textId="77777777" w:rsidR="00C7706E" w:rsidRDefault="004D6D7B" w:rsidP="00C7706E">
      <w:pPr>
        <w:spacing w:before="40" w:after="40"/>
        <w:ind w:left="72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5977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706E">
        <w:rPr>
          <w:rFonts w:asciiTheme="majorHAnsi" w:hAnsiTheme="majorHAnsi"/>
          <w:szCs w:val="24"/>
        </w:rPr>
        <w:t>Yes</w:t>
      </w:r>
    </w:p>
    <w:p w14:paraId="597F93B1" w14:textId="77777777" w:rsidR="00C7706E" w:rsidRDefault="004D6D7B" w:rsidP="00C7706E">
      <w:pPr>
        <w:spacing w:before="40" w:after="40"/>
        <w:ind w:left="36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62392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706E">
        <w:rPr>
          <w:rFonts w:asciiTheme="majorHAnsi" w:hAnsiTheme="majorHAnsi"/>
          <w:szCs w:val="24"/>
        </w:rPr>
        <w:t>No</w:t>
      </w:r>
    </w:p>
    <w:p w14:paraId="0E51C4F8" w14:textId="77777777" w:rsidR="00C7706E" w:rsidRDefault="004D6D7B" w:rsidP="00C7706E">
      <w:pPr>
        <w:spacing w:before="40" w:after="4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8157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706E">
        <w:rPr>
          <w:rFonts w:asciiTheme="majorHAnsi" w:hAnsiTheme="majorHAnsi"/>
          <w:szCs w:val="24"/>
        </w:rPr>
        <w:t>Insufficient information</w:t>
      </w:r>
    </w:p>
    <w:p w14:paraId="71FE257F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3DF17D50" w14:textId="77777777" w:rsidR="00431AFF" w:rsidRPr="00C7706E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Explanation of evaluation </w:t>
      </w:r>
      <w:r w:rsidRPr="00C7706E">
        <w:rPr>
          <w:rFonts w:asciiTheme="majorHAnsi" w:hAnsiTheme="majorHAnsi"/>
          <w:i/>
          <w:sz w:val="20"/>
          <w:szCs w:val="24"/>
        </w:rPr>
        <w:t>(required, whether cemetery is considered significant or not)</w:t>
      </w:r>
    </w:p>
    <w:p w14:paraId="7461296C" w14:textId="77777777" w:rsidR="00431AFF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4E7EF963" w14:textId="77777777" w:rsidR="0067061F" w:rsidRDefault="0067061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78322D31" w14:textId="77777777" w:rsidR="00C7706E" w:rsidRDefault="00C7706E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37FCB606" w14:textId="77777777" w:rsidR="00431AFF" w:rsidRPr="00C7706E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Areas of historical significance </w:t>
      </w:r>
      <w:r w:rsidRPr="00C7706E">
        <w:rPr>
          <w:rFonts w:asciiTheme="majorHAnsi" w:hAnsiTheme="majorHAnsi"/>
          <w:i/>
          <w:sz w:val="20"/>
          <w:szCs w:val="24"/>
        </w:rPr>
        <w:t>(see National Register Bulletin 15, p. 8 for categories)</w:t>
      </w:r>
    </w:p>
    <w:p w14:paraId="74DFDC84" w14:textId="77777777" w:rsidR="00431AFF" w:rsidRDefault="00431AF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4B1BBA13" w14:textId="77777777" w:rsidR="0067061F" w:rsidRDefault="0067061F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p w14:paraId="01BE4A24" w14:textId="77777777" w:rsidR="00C7706E" w:rsidRDefault="00C7706E" w:rsidP="00431AFF">
      <w:pPr>
        <w:pBdr>
          <w:between w:val="dotted" w:sz="4" w:space="1" w:color="auto"/>
        </w:pBdr>
        <w:spacing w:before="40" w:after="40"/>
        <w:rPr>
          <w:rFonts w:asciiTheme="majorHAnsi" w:hAnsiTheme="majorHAnsi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31AFF" w14:paraId="3088942F" w14:textId="77777777" w:rsidTr="0043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2EF561" w14:textId="77777777" w:rsidR="00431AFF" w:rsidRDefault="00431AFF" w:rsidP="000204F4">
            <w:pPr>
              <w:tabs>
                <w:tab w:val="center" w:pos="5040"/>
              </w:tabs>
              <w:spacing w:before="40" w:after="40"/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</w:pP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6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.  </w:t>
            </w:r>
            <w:r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>Informant and Recorder Information</w:t>
            </w:r>
            <w:r w:rsidRPr="000D4F1B">
              <w:rPr>
                <w:rFonts w:ascii="Cambria" w:hAnsi="Cambria" w:cs="Cambria"/>
                <w:color w:val="231F20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02A9A8EB" w14:textId="77777777" w:rsidR="00431AFF" w:rsidRPr="00C7706E" w:rsidRDefault="00431AFF" w:rsidP="00431AFF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szCs w:val="24"/>
        </w:rPr>
        <w:t xml:space="preserve">Local informant </w:t>
      </w:r>
      <w:r w:rsidRPr="00C7706E">
        <w:rPr>
          <w:rFonts w:asciiTheme="majorHAnsi" w:hAnsiTheme="majorHAnsi"/>
          <w:i/>
          <w:sz w:val="20"/>
          <w:szCs w:val="24"/>
        </w:rPr>
        <w:t>(name and contact information)</w:t>
      </w:r>
      <w:r w:rsidR="00C7706E">
        <w:rPr>
          <w:rFonts w:asciiTheme="majorHAnsi" w:hAnsiTheme="majorHAnsi"/>
          <w:i/>
          <w:sz w:val="20"/>
          <w:szCs w:val="24"/>
        </w:rPr>
        <w:t>:</w:t>
      </w:r>
    </w:p>
    <w:p w14:paraId="4754EE9A" w14:textId="64211A0F" w:rsidR="00C7706E" w:rsidRDefault="00431AFF" w:rsidP="0027020F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rPr>
          <w:rFonts w:asciiTheme="majorHAnsi" w:hAnsiTheme="majorHAnsi"/>
          <w:szCs w:val="24"/>
        </w:rPr>
        <w:sectPr w:rsidR="00C7706E" w:rsidSect="00C770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Theme="majorHAnsi" w:hAnsiTheme="majorHAnsi"/>
          <w:szCs w:val="24"/>
        </w:rPr>
        <w:t>Recorder information</w:t>
      </w:r>
      <w:r w:rsidR="0027020F">
        <w:rPr>
          <w:rFonts w:asciiTheme="majorHAnsi" w:hAnsiTheme="majorHAnsi"/>
          <w:szCs w:val="24"/>
        </w:rPr>
        <w:tab/>
        <w:t>Date Recorded</w:t>
      </w:r>
    </w:p>
    <w:p w14:paraId="20526F2D" w14:textId="77777777" w:rsidR="0067061F" w:rsidRDefault="00431AFF" w:rsidP="0067061F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ind w:left="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Name</w:t>
      </w:r>
      <w:r w:rsidR="0067061F">
        <w:rPr>
          <w:rFonts w:asciiTheme="majorHAnsi" w:hAnsiTheme="majorHAnsi"/>
          <w:szCs w:val="24"/>
        </w:rPr>
        <w:tab/>
        <w:t>Phone</w:t>
      </w:r>
    </w:p>
    <w:p w14:paraId="157FD409" w14:textId="77777777" w:rsidR="00431AFF" w:rsidRDefault="00431AFF" w:rsidP="0067061F">
      <w:pPr>
        <w:pBdr>
          <w:bottom w:val="dotted" w:sz="4" w:space="1" w:color="auto"/>
          <w:between w:val="dotted" w:sz="4" w:space="1" w:color="auto"/>
        </w:pBdr>
        <w:tabs>
          <w:tab w:val="left" w:pos="5040"/>
        </w:tabs>
        <w:spacing w:before="40" w:after="40"/>
        <w:ind w:left="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Affiliation</w:t>
      </w:r>
      <w:r w:rsidR="0067061F">
        <w:rPr>
          <w:rFonts w:asciiTheme="majorHAnsi" w:hAnsiTheme="majorHAnsi"/>
          <w:szCs w:val="24"/>
        </w:rPr>
        <w:tab/>
        <w:t>Email</w:t>
      </w:r>
    </w:p>
    <w:p w14:paraId="63F62A12" w14:textId="77777777" w:rsidR="00C7706E" w:rsidRDefault="00C7706E" w:rsidP="0067061F">
      <w:pPr>
        <w:pBdr>
          <w:bottom w:val="dotted" w:sz="4" w:space="1" w:color="auto"/>
          <w:between w:val="dotted" w:sz="4" w:space="1" w:color="auto"/>
        </w:pBdr>
        <w:spacing w:before="40" w:after="40"/>
        <w:ind w:left="180"/>
        <w:rPr>
          <w:rFonts w:asciiTheme="majorHAnsi" w:hAnsiTheme="majorHAnsi"/>
          <w:szCs w:val="24"/>
        </w:rPr>
        <w:sectPr w:rsidR="00C7706E" w:rsidSect="0067061F">
          <w:type w:val="continuous"/>
          <w:pgSz w:w="12240" w:h="15840"/>
          <w:pgMar w:top="1440" w:right="1440" w:bottom="1440" w:left="1440" w:header="720" w:footer="720" w:gutter="0"/>
          <w:cols w:space="180"/>
        </w:sectPr>
      </w:pPr>
    </w:p>
    <w:p w14:paraId="75B8D558" w14:textId="77777777" w:rsidR="00C7706E" w:rsidRDefault="00C7706E" w:rsidP="0067061F">
      <w:pPr>
        <w:pBdr>
          <w:bottom w:val="dotted" w:sz="4" w:space="1" w:color="auto"/>
        </w:pBdr>
        <w:spacing w:before="40"/>
        <w:ind w:left="1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Address</w:t>
      </w:r>
    </w:p>
    <w:p w14:paraId="4EDD84E2" w14:textId="77777777" w:rsidR="0067061F" w:rsidRDefault="0067061F" w:rsidP="0067061F">
      <w:pPr>
        <w:spacing w:before="120"/>
        <w:ind w:left="180"/>
        <w:rPr>
          <w:rFonts w:asciiTheme="majorHAnsi" w:hAnsiTheme="majorHAnsi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7232"/>
      </w:tblGrid>
      <w:tr w:rsidR="00431AFF" w14:paraId="4862DF4F" w14:textId="77777777" w:rsidTr="00C77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3FABF1" w14:textId="77777777" w:rsidR="00431AFF" w:rsidRDefault="00431AFF" w:rsidP="00431AFF">
            <w:pPr>
              <w:tabs>
                <w:tab w:val="center" w:pos="5040"/>
              </w:tabs>
              <w:spacing w:before="40" w:after="40"/>
              <w:jc w:val="center"/>
              <w:rPr>
                <w:rFonts w:ascii="Cambria" w:hAnsi="Cambria" w:cs="Cambria"/>
                <w:b w:val="0"/>
                <w:color w:val="231F20"/>
                <w:spacing w:val="-4"/>
                <w:sz w:val="24"/>
                <w:szCs w:val="24"/>
              </w:rPr>
            </w:pPr>
            <w:r w:rsidRPr="00431AFF">
              <w:rPr>
                <w:rFonts w:ascii="Cambria" w:hAnsi="Cambria" w:cs="Cambria"/>
                <w:color w:val="231F20"/>
                <w:spacing w:val="-4"/>
                <w:sz w:val="36"/>
                <w:szCs w:val="24"/>
              </w:rPr>
              <w:t>Required Attachments</w:t>
            </w:r>
          </w:p>
        </w:tc>
        <w:tc>
          <w:tcPr>
            <w:tcW w:w="72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B40E39" w14:textId="77777777" w:rsidR="00431AFF" w:rsidRPr="00431AFF" w:rsidRDefault="00431AFF" w:rsidP="00431AFF">
            <w:pPr>
              <w:spacing w:before="40" w:after="40"/>
              <w:rPr>
                <w:rFonts w:ascii="Cambria" w:hAnsi="Cambria" w:cs="Cambria"/>
                <w:b w:val="0"/>
                <w:color w:val="231F20"/>
                <w:spacing w:val="-4"/>
                <w:sz w:val="22"/>
                <w:szCs w:val="20"/>
              </w:rPr>
            </w:pPr>
            <w:r w:rsidRPr="00431AFF">
              <w:rPr>
                <w:rFonts w:ascii="Cambria" w:hAnsi="Cambria" w:cs="Cambria"/>
                <w:color w:val="231F20"/>
                <w:spacing w:val="-4"/>
                <w:sz w:val="22"/>
                <w:szCs w:val="20"/>
              </w:rPr>
              <w:t>1.  PHOTOCOPY OF USGS MAP WITH BOUNDARIES CLEARLY MARKED</w:t>
            </w:r>
          </w:p>
          <w:p w14:paraId="02927A1A" w14:textId="77777777" w:rsidR="00431AFF" w:rsidRPr="00431AFF" w:rsidRDefault="00431AFF" w:rsidP="00431AFF">
            <w:pPr>
              <w:spacing w:before="40" w:after="40"/>
              <w:ind w:left="250" w:hanging="250"/>
              <w:rPr>
                <w:rFonts w:ascii="Cambria" w:hAnsi="Cambria" w:cs="Cambria"/>
                <w:color w:val="231F20"/>
                <w:spacing w:val="-4"/>
                <w:sz w:val="22"/>
                <w:szCs w:val="24"/>
              </w:rPr>
            </w:pPr>
            <w:r w:rsidRPr="00431AFF">
              <w:rPr>
                <w:rFonts w:ascii="Cambria" w:hAnsi="Cambria" w:cs="Cambria"/>
                <w:color w:val="231F20"/>
                <w:spacing w:val="-4"/>
                <w:sz w:val="22"/>
                <w:szCs w:val="20"/>
              </w:rPr>
              <w:t>2. PHOTO</w:t>
            </w:r>
            <w:r>
              <w:rPr>
                <w:rFonts w:ascii="Cambria" w:hAnsi="Cambria" w:cs="Cambria"/>
                <w:color w:val="231F20"/>
                <w:spacing w:val="-4"/>
                <w:sz w:val="22"/>
                <w:szCs w:val="20"/>
              </w:rPr>
              <w:t>GRAPHS [</w:t>
            </w:r>
            <w:r w:rsidRPr="00431AFF">
              <w:rPr>
                <w:rFonts w:ascii="Cambria" w:hAnsi="Cambria" w:cs="Cambria"/>
                <w:color w:val="231F20"/>
                <w:spacing w:val="-4"/>
                <w:szCs w:val="20"/>
              </w:rPr>
              <w:t>DIGITAL (JPEG or TIF) AND HARD COPY FORMAT</w:t>
            </w:r>
            <w:r>
              <w:rPr>
                <w:rFonts w:ascii="Cambria" w:hAnsi="Cambria" w:cs="Cambria"/>
                <w:color w:val="231F20"/>
                <w:spacing w:val="-4"/>
                <w:szCs w:val="20"/>
              </w:rPr>
              <w:t>]</w:t>
            </w:r>
            <w:r w:rsidRPr="00431AFF">
              <w:rPr>
                <w:rFonts w:ascii="Cambria" w:hAnsi="Cambria" w:cs="Cambria"/>
                <w:color w:val="231F20"/>
                <w:spacing w:val="-4"/>
                <w:szCs w:val="20"/>
              </w:rPr>
              <w:t xml:space="preserve"> </w:t>
            </w:r>
            <w:r>
              <w:rPr>
                <w:rFonts w:ascii="Cambria" w:hAnsi="Cambria" w:cs="Cambria"/>
                <w:b w:val="0"/>
                <w:color w:val="231F20"/>
                <w:spacing w:val="-4"/>
                <w:szCs w:val="20"/>
              </w:rPr>
              <w:t>Printed</w:t>
            </w:r>
            <w:r w:rsidRPr="00431AFF">
              <w:rPr>
                <w:rFonts w:ascii="Cambria" w:hAnsi="Cambria" w:cs="Cambria"/>
                <w:b w:val="0"/>
                <w:color w:val="231F20"/>
                <w:spacing w:val="-4"/>
                <w:szCs w:val="20"/>
              </w:rPr>
              <w:t xml:space="preserve"> on plain paper </w:t>
            </w:r>
            <w:r>
              <w:rPr>
                <w:rFonts w:ascii="Cambria" w:hAnsi="Cambria" w:cs="Cambria"/>
                <w:b w:val="0"/>
                <w:color w:val="231F20"/>
                <w:spacing w:val="-4"/>
                <w:szCs w:val="20"/>
              </w:rPr>
              <w:t xml:space="preserve">is </w:t>
            </w:r>
            <w:r w:rsidRPr="00431AFF">
              <w:rPr>
                <w:rFonts w:ascii="Cambria" w:hAnsi="Cambria" w:cs="Cambria"/>
                <w:b w:val="0"/>
                <w:color w:val="231F20"/>
                <w:spacing w:val="-4"/>
                <w:szCs w:val="20"/>
              </w:rPr>
              <w:t>acceptable. Helpful photos include the main gate or entrance, representative general views, unusual or high</w:t>
            </w:r>
            <w:r>
              <w:rPr>
                <w:rFonts w:ascii="Cambria" w:hAnsi="Cambria" w:cs="Cambria"/>
                <w:b w:val="0"/>
                <w:color w:val="231F20"/>
                <w:spacing w:val="-4"/>
                <w:szCs w:val="20"/>
              </w:rPr>
              <w:t>-</w:t>
            </w:r>
            <w:r w:rsidRPr="00431AFF">
              <w:rPr>
                <w:rFonts w:ascii="Cambria" w:hAnsi="Cambria" w:cs="Cambria"/>
                <w:b w:val="0"/>
                <w:color w:val="231F20"/>
                <w:spacing w:val="-4"/>
                <w:szCs w:val="20"/>
              </w:rPr>
              <w:t>style monuments or markers, and damage or neglect.</w:t>
            </w:r>
          </w:p>
        </w:tc>
      </w:tr>
    </w:tbl>
    <w:p w14:paraId="141DA575" w14:textId="77777777" w:rsidR="00431AFF" w:rsidRPr="00431AFF" w:rsidRDefault="00431AFF" w:rsidP="0067061F">
      <w:pPr>
        <w:pBdr>
          <w:between w:val="dotted" w:sz="4" w:space="1" w:color="auto"/>
        </w:pBdr>
        <w:rPr>
          <w:rFonts w:asciiTheme="majorHAnsi" w:hAnsiTheme="majorHAnsi"/>
          <w:szCs w:val="24"/>
        </w:rPr>
      </w:pPr>
    </w:p>
    <w:sectPr w:rsidR="00431AFF" w:rsidRPr="00431AFF" w:rsidSect="00C7706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A7A3" w14:textId="77777777" w:rsidR="00431AFF" w:rsidRDefault="00431AFF" w:rsidP="008D7F2C">
      <w:pPr>
        <w:spacing w:line="240" w:lineRule="auto"/>
      </w:pPr>
      <w:r>
        <w:separator/>
      </w:r>
    </w:p>
  </w:endnote>
  <w:endnote w:type="continuationSeparator" w:id="0">
    <w:p w14:paraId="0426EF9B" w14:textId="77777777" w:rsidR="00431AFF" w:rsidRDefault="00431AFF" w:rsidP="008D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361F" w14:textId="77777777" w:rsidR="00431AFF" w:rsidRDefault="00431AFF" w:rsidP="008D7F2C">
      <w:pPr>
        <w:spacing w:line="240" w:lineRule="auto"/>
      </w:pPr>
      <w:r>
        <w:separator/>
      </w:r>
    </w:p>
  </w:footnote>
  <w:footnote w:type="continuationSeparator" w:id="0">
    <w:p w14:paraId="3429A39C" w14:textId="77777777" w:rsidR="00431AFF" w:rsidRDefault="00431AFF" w:rsidP="008D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397D" w14:textId="77777777" w:rsidR="00431AFF" w:rsidRDefault="00431AFF" w:rsidP="00FE1401">
    <w:pPr>
      <w:tabs>
        <w:tab w:val="center" w:pos="4680"/>
      </w:tabs>
      <w:rPr>
        <w:rFonts w:ascii="Cambria" w:hAnsi="Cambria" w:cs="Cambria"/>
        <w:color w:val="231F20"/>
        <w:spacing w:val="-4"/>
        <w:sz w:val="28"/>
        <w:szCs w:val="24"/>
      </w:rPr>
    </w:pPr>
    <w:r>
      <w:rPr>
        <w:rFonts w:ascii="Cambria" w:hAnsi="Cambria" w:cs="Cambria"/>
        <w:color w:val="231F20"/>
        <w:spacing w:val="-4"/>
        <w:sz w:val="24"/>
        <w:szCs w:val="24"/>
      </w:rPr>
      <w:t xml:space="preserve">Page </w:t>
    </w:r>
    <w:r w:rsidRPr="00DF1FD1">
      <w:rPr>
        <w:rFonts w:ascii="Cambria" w:hAnsi="Cambria" w:cs="Cambria"/>
        <w:color w:val="231F20"/>
        <w:spacing w:val="-4"/>
        <w:sz w:val="24"/>
        <w:szCs w:val="24"/>
      </w:rPr>
      <w:fldChar w:fldCharType="begin"/>
    </w:r>
    <w:r w:rsidRPr="00DF1FD1">
      <w:rPr>
        <w:rFonts w:ascii="Cambria" w:hAnsi="Cambria" w:cs="Cambria"/>
        <w:color w:val="231F20"/>
        <w:spacing w:val="-4"/>
        <w:sz w:val="24"/>
        <w:szCs w:val="24"/>
      </w:rPr>
      <w:instrText xml:space="preserve"> PAGE   \* MERGEFORMAT </w:instrText>
    </w:r>
    <w:r w:rsidRPr="00DF1FD1">
      <w:rPr>
        <w:rFonts w:ascii="Cambria" w:hAnsi="Cambria" w:cs="Cambria"/>
        <w:color w:val="231F20"/>
        <w:spacing w:val="-4"/>
        <w:sz w:val="24"/>
        <w:szCs w:val="24"/>
      </w:rPr>
      <w:fldChar w:fldCharType="separate"/>
    </w:r>
    <w:r>
      <w:rPr>
        <w:rFonts w:ascii="Cambria" w:hAnsi="Cambria" w:cs="Cambria"/>
        <w:color w:val="231F20"/>
        <w:spacing w:val="-4"/>
        <w:sz w:val="24"/>
        <w:szCs w:val="24"/>
      </w:rPr>
      <w:t>1</w:t>
    </w:r>
    <w:r w:rsidRPr="00DF1FD1">
      <w:rPr>
        <w:rFonts w:ascii="Cambria" w:hAnsi="Cambria" w:cs="Cambria"/>
        <w:noProof/>
        <w:color w:val="231F20"/>
        <w:spacing w:val="-4"/>
        <w:sz w:val="24"/>
        <w:szCs w:val="24"/>
      </w:rPr>
      <w:fldChar w:fldCharType="end"/>
    </w:r>
    <w:r>
      <w:rPr>
        <w:rFonts w:ascii="Cambria" w:hAnsi="Cambria" w:cs="Cambria"/>
        <w:color w:val="231F20"/>
        <w:spacing w:val="-4"/>
        <w:sz w:val="24"/>
        <w:szCs w:val="24"/>
      </w:rPr>
      <w:tab/>
    </w:r>
    <w:r w:rsidRPr="00FE1401">
      <w:rPr>
        <w:rFonts w:ascii="Cambria" w:hAnsi="Cambria" w:cs="Cambria"/>
        <w:b/>
        <w:color w:val="231F20"/>
        <w:spacing w:val="-4"/>
        <w:sz w:val="28"/>
        <w:szCs w:val="24"/>
      </w:rPr>
      <w:t>HISTORIC CEMETERY SURVEY FORM</w:t>
    </w:r>
  </w:p>
  <w:p w14:paraId="33552F20" w14:textId="77777777" w:rsidR="00431AFF" w:rsidRDefault="00431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82C"/>
    <w:multiLevelType w:val="multilevel"/>
    <w:tmpl w:val="BC80F4B8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color w:val="FF6600"/>
        <w:sz w:val="18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440"/>
        </w:tabs>
        <w:ind w:left="2160" w:hanging="720"/>
      </w:pPr>
      <w:rPr>
        <w:rFonts w:ascii="Courier New" w:hAnsi="Courier New" w:hint="default"/>
        <w:color w:val="FF6600"/>
        <w:sz w:val="18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2160"/>
        </w:tabs>
        <w:ind w:left="2880" w:hanging="720"/>
      </w:pPr>
      <w:rPr>
        <w:rFonts w:ascii="Wingdings" w:hAnsi="Wingdings" w:hint="default"/>
        <w:color w:val="FF6600"/>
        <w:sz w:val="18"/>
      </w:rPr>
    </w:lvl>
    <w:lvl w:ilvl="3">
      <w:start w:val="1"/>
      <w:numFmt w:val="bullet"/>
      <w:pStyle w:val="ListBullet4"/>
      <w:lvlText w:val="o"/>
      <w:lvlJc w:val="left"/>
      <w:pPr>
        <w:tabs>
          <w:tab w:val="num" w:pos="2880"/>
        </w:tabs>
        <w:ind w:left="3600" w:hanging="720"/>
      </w:pPr>
      <w:rPr>
        <w:rFonts w:ascii="Courier New" w:hAnsi="Courier New" w:hint="default"/>
        <w:color w:val="FF6600"/>
        <w:sz w:val="18"/>
      </w:rPr>
    </w:lvl>
    <w:lvl w:ilvl="4">
      <w:start w:val="1"/>
      <w:numFmt w:val="bullet"/>
      <w:pStyle w:val="ListBullet5"/>
      <w:lvlText w:val="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  <w:color w:val="FF6600"/>
        <w:sz w:val="18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5040" w:hanging="720"/>
      </w:pPr>
      <w:rPr>
        <w:rFonts w:hint="default"/>
        <w:color w:val="F79646" w:themeColor="accent6"/>
        <w:sz w:val="18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760" w:hanging="720"/>
      </w:pPr>
      <w:rPr>
        <w:rFonts w:hint="default"/>
        <w:color w:val="F79646" w:themeColor="accent6"/>
        <w:sz w:val="18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6480" w:hanging="720"/>
      </w:pPr>
      <w:rPr>
        <w:rFonts w:hint="default"/>
        <w:color w:val="F79646" w:themeColor="accent6"/>
        <w:sz w:val="18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7200" w:hanging="720"/>
      </w:pPr>
      <w:rPr>
        <w:rFonts w:hint="default"/>
        <w:color w:val="F79646" w:themeColor="accent6"/>
        <w:sz w:val="18"/>
      </w:rPr>
    </w:lvl>
  </w:abstractNum>
  <w:abstractNum w:abstractNumId="1" w15:restartNumberingAfterBreak="0">
    <w:nsid w:val="2CFD2033"/>
    <w:multiLevelType w:val="hybridMultilevel"/>
    <w:tmpl w:val="C90452AE"/>
    <w:lvl w:ilvl="0" w:tplc="8A160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312C"/>
    <w:multiLevelType w:val="multilevel"/>
    <w:tmpl w:val="C622B47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8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</w:abstractNum>
  <w:abstractNum w:abstractNumId="3" w15:restartNumberingAfterBreak="0">
    <w:nsid w:val="6AFA52E4"/>
    <w:multiLevelType w:val="hybridMultilevel"/>
    <w:tmpl w:val="679E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2C4"/>
    <w:multiLevelType w:val="hybridMultilevel"/>
    <w:tmpl w:val="F2C035F2"/>
    <w:lvl w:ilvl="0" w:tplc="02F6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FF"/>
    <w:rsid w:val="00014970"/>
    <w:rsid w:val="00056A0C"/>
    <w:rsid w:val="000647D3"/>
    <w:rsid w:val="0008058F"/>
    <w:rsid w:val="000849B4"/>
    <w:rsid w:val="000C25B4"/>
    <w:rsid w:val="000C5494"/>
    <w:rsid w:val="00103DA5"/>
    <w:rsid w:val="0012143D"/>
    <w:rsid w:val="00122F3B"/>
    <w:rsid w:val="001512BF"/>
    <w:rsid w:val="00165317"/>
    <w:rsid w:val="0018271A"/>
    <w:rsid w:val="001916EA"/>
    <w:rsid w:val="00196B72"/>
    <w:rsid w:val="001A407E"/>
    <w:rsid w:val="001B27A2"/>
    <w:rsid w:val="0025469D"/>
    <w:rsid w:val="0027020F"/>
    <w:rsid w:val="00280484"/>
    <w:rsid w:val="00323DF7"/>
    <w:rsid w:val="003674DD"/>
    <w:rsid w:val="0038537E"/>
    <w:rsid w:val="003976B5"/>
    <w:rsid w:val="003B51A2"/>
    <w:rsid w:val="003C1A4B"/>
    <w:rsid w:val="003D558E"/>
    <w:rsid w:val="003D5F14"/>
    <w:rsid w:val="003D7782"/>
    <w:rsid w:val="00404538"/>
    <w:rsid w:val="00431AFF"/>
    <w:rsid w:val="004333A8"/>
    <w:rsid w:val="00433CEB"/>
    <w:rsid w:val="00440350"/>
    <w:rsid w:val="004425CD"/>
    <w:rsid w:val="00450478"/>
    <w:rsid w:val="00453805"/>
    <w:rsid w:val="00453B82"/>
    <w:rsid w:val="0048540B"/>
    <w:rsid w:val="00496F21"/>
    <w:rsid w:val="004D5B24"/>
    <w:rsid w:val="004D6D7B"/>
    <w:rsid w:val="00515FC1"/>
    <w:rsid w:val="00523C1F"/>
    <w:rsid w:val="00573B4D"/>
    <w:rsid w:val="005A3C3F"/>
    <w:rsid w:val="005F0481"/>
    <w:rsid w:val="005F6571"/>
    <w:rsid w:val="00641FF1"/>
    <w:rsid w:val="0067061F"/>
    <w:rsid w:val="006C75DD"/>
    <w:rsid w:val="006D5A04"/>
    <w:rsid w:val="00726C8C"/>
    <w:rsid w:val="00727FC9"/>
    <w:rsid w:val="00747714"/>
    <w:rsid w:val="00761AD0"/>
    <w:rsid w:val="00766846"/>
    <w:rsid w:val="0077599E"/>
    <w:rsid w:val="00780D1B"/>
    <w:rsid w:val="007A0543"/>
    <w:rsid w:val="007C5E0C"/>
    <w:rsid w:val="00805CA8"/>
    <w:rsid w:val="00854EAF"/>
    <w:rsid w:val="0087066E"/>
    <w:rsid w:val="008A1617"/>
    <w:rsid w:val="008D71CC"/>
    <w:rsid w:val="008D7F2C"/>
    <w:rsid w:val="00904F0A"/>
    <w:rsid w:val="009851A7"/>
    <w:rsid w:val="009B4C41"/>
    <w:rsid w:val="009F3569"/>
    <w:rsid w:val="00A25D6C"/>
    <w:rsid w:val="00AD407E"/>
    <w:rsid w:val="00AF16E7"/>
    <w:rsid w:val="00AF43A2"/>
    <w:rsid w:val="00B2353D"/>
    <w:rsid w:val="00B81B5F"/>
    <w:rsid w:val="00BD19F3"/>
    <w:rsid w:val="00BE0742"/>
    <w:rsid w:val="00C61653"/>
    <w:rsid w:val="00C74EB6"/>
    <w:rsid w:val="00C7706E"/>
    <w:rsid w:val="00CA1614"/>
    <w:rsid w:val="00CC3230"/>
    <w:rsid w:val="00D10F04"/>
    <w:rsid w:val="00D51ECA"/>
    <w:rsid w:val="00D96BBF"/>
    <w:rsid w:val="00E213B7"/>
    <w:rsid w:val="00E87EB2"/>
    <w:rsid w:val="00E96285"/>
    <w:rsid w:val="00EE1061"/>
    <w:rsid w:val="00EF1AED"/>
    <w:rsid w:val="00F125B8"/>
    <w:rsid w:val="00F151E5"/>
    <w:rsid w:val="00F4352D"/>
    <w:rsid w:val="00F54B92"/>
    <w:rsid w:val="00F7283D"/>
    <w:rsid w:val="00F75343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5215F"/>
  <w15:chartTrackingRefBased/>
  <w15:docId w15:val="{0BD3F4C9-38A0-4B5E-ADEB-ACAEAD4A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E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uiPriority w:val="6"/>
    <w:qFormat/>
    <w:rsid w:val="00EF1AED"/>
    <w:pPr>
      <w:keepNext/>
      <w:keepLines/>
      <w:numPr>
        <w:numId w:val="2"/>
      </w:numPr>
      <w:outlineLvl w:val="0"/>
    </w:pPr>
    <w:rPr>
      <w:rFonts w:ascii="Arial Bold" w:eastAsiaTheme="majorEastAsia" w:hAnsi="Arial Bold" w:cstheme="majorBidi"/>
      <w:b/>
      <w:bCs/>
      <w:caps/>
      <w:color w:val="8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EF1AED"/>
    <w:pPr>
      <w:numPr>
        <w:ilvl w:val="1"/>
      </w:numPr>
      <w:outlineLvl w:val="1"/>
    </w:pPr>
    <w:rPr>
      <w:b w:val="0"/>
      <w:bCs w:val="0"/>
      <w:caps w:val="0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EF1AED"/>
    <w:pPr>
      <w:numPr>
        <w:ilvl w:val="2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11"/>
    <w:semiHidden/>
    <w:unhideWhenUsed/>
    <w:qFormat/>
    <w:rsid w:val="00EF1AED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11"/>
    <w:semiHidden/>
    <w:unhideWhenUsed/>
    <w:qFormat/>
    <w:rsid w:val="001916EA"/>
    <w:pPr>
      <w:numPr>
        <w:ilvl w:val="4"/>
      </w:numPr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11"/>
    <w:semiHidden/>
    <w:unhideWhenUsed/>
    <w:qFormat/>
    <w:rsid w:val="00EF1AED"/>
    <w:pPr>
      <w:numPr>
        <w:ilvl w:val="5"/>
      </w:numPr>
      <w:outlineLvl w:val="5"/>
    </w:pPr>
    <w:rPr>
      <w:b w:val="0"/>
      <w:iCs w:val="0"/>
    </w:rPr>
  </w:style>
  <w:style w:type="paragraph" w:styleId="Heading7">
    <w:name w:val="heading 7"/>
    <w:basedOn w:val="Heading6"/>
    <w:next w:val="Normal"/>
    <w:link w:val="Heading7Char"/>
    <w:uiPriority w:val="11"/>
    <w:semiHidden/>
    <w:unhideWhenUsed/>
    <w:qFormat/>
    <w:rsid w:val="00EF1AED"/>
    <w:pPr>
      <w:numPr>
        <w:ilvl w:val="6"/>
      </w:numPr>
      <w:outlineLvl w:val="6"/>
    </w:pPr>
    <w:rPr>
      <w:b/>
      <w:iCs/>
    </w:rPr>
  </w:style>
  <w:style w:type="paragraph" w:styleId="Heading8">
    <w:name w:val="heading 8"/>
    <w:basedOn w:val="Heading7"/>
    <w:next w:val="Normal"/>
    <w:link w:val="Heading8Char"/>
    <w:uiPriority w:val="11"/>
    <w:semiHidden/>
    <w:unhideWhenUsed/>
    <w:qFormat/>
    <w:rsid w:val="00EF1AED"/>
    <w:pPr>
      <w:numPr>
        <w:ilvl w:val="7"/>
      </w:numPr>
      <w:outlineLvl w:val="7"/>
    </w:pPr>
    <w:rPr>
      <w:b w:val="0"/>
      <w:szCs w:val="20"/>
    </w:rPr>
  </w:style>
  <w:style w:type="paragraph" w:styleId="Heading9">
    <w:name w:val="heading 9"/>
    <w:basedOn w:val="Heading8"/>
    <w:next w:val="Normal"/>
    <w:link w:val="Heading9Char"/>
    <w:uiPriority w:val="11"/>
    <w:semiHidden/>
    <w:unhideWhenUsed/>
    <w:qFormat/>
    <w:rsid w:val="00EF1AED"/>
    <w:pPr>
      <w:numPr>
        <w:ilvl w:val="8"/>
      </w:numPr>
      <w:outlineLvl w:val="8"/>
    </w:pPr>
    <w:rPr>
      <w:b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EF1AED"/>
    <w:rPr>
      <w:rFonts w:ascii="Arial Bold" w:eastAsiaTheme="majorEastAsia" w:hAnsi="Arial Bold" w:cstheme="majorBidi"/>
      <w:b/>
      <w:bCs/>
      <w:caps/>
      <w:color w:val="8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EF1AED"/>
    <w:rPr>
      <w:rFonts w:ascii="Arial Bold" w:eastAsiaTheme="majorEastAsia" w:hAnsi="Arial Bold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EF1AED"/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1"/>
    <w:semiHidden/>
    <w:rsid w:val="00EF1AED"/>
    <w:rPr>
      <w:rFonts w:ascii="Arial Bold" w:eastAsiaTheme="majorEastAsia" w:hAnsi="Arial Bold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1"/>
    <w:semiHidden/>
    <w:rsid w:val="001916EA"/>
    <w:rPr>
      <w:rFonts w:ascii="Arial Bold" w:eastAsiaTheme="majorEastAsia" w:hAnsi="Arial Bold" w:cstheme="majorBidi"/>
      <w:b/>
      <w:iCs/>
      <w:color w:val="000000" w:themeColor="tex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1"/>
    <w:semiHidden/>
    <w:rsid w:val="00EF1AED"/>
    <w:rPr>
      <w:rFonts w:ascii="Arial Bold" w:eastAsiaTheme="majorEastAsia" w:hAnsi="Arial Bold" w:cstheme="majorBidi"/>
      <w:color w:val="000000" w:themeColor="tex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11"/>
    <w:semiHidden/>
    <w:rsid w:val="00EF1AED"/>
    <w:rPr>
      <w:rFonts w:ascii="Arial Bold" w:eastAsiaTheme="majorEastAsia" w:hAnsi="Arial Bold" w:cstheme="majorBidi"/>
      <w:b/>
      <w:iCs/>
      <w:color w:val="000000" w:themeColor="tex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11"/>
    <w:semiHidden/>
    <w:rsid w:val="00EF1AED"/>
    <w:rPr>
      <w:rFonts w:ascii="Arial Bold" w:eastAsiaTheme="majorEastAsia" w:hAnsi="Arial Bold" w:cstheme="majorBidi"/>
      <w:iCs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semiHidden/>
    <w:rsid w:val="00EF1AED"/>
    <w:rPr>
      <w:rFonts w:ascii="Arial Bold" w:eastAsiaTheme="majorEastAsia" w:hAnsi="Arial Bold" w:cstheme="majorBidi"/>
      <w:b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EE1061"/>
    <w:pPr>
      <w:spacing w:before="60" w:line="240" w:lineRule="auto"/>
    </w:pPr>
    <w:rPr>
      <w:rFonts w:ascii="Arial" w:hAnsi="Arial"/>
      <w:sz w:val="20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E1061"/>
    <w:pPr>
      <w:spacing w:line="240" w:lineRule="auto"/>
      <w:ind w:firstLine="720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061"/>
    <w:rPr>
      <w:rFonts w:ascii="Arial" w:hAnsi="Arial"/>
      <w:i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AED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uiPriority w:val="39"/>
    <w:unhideWhenUsed/>
    <w:rsid w:val="00EE1061"/>
    <w:pPr>
      <w:tabs>
        <w:tab w:val="right" w:leader="dot" w:pos="9360"/>
      </w:tabs>
      <w:spacing w:line="240" w:lineRule="auto"/>
    </w:pPr>
    <w:rPr>
      <w:rFonts w:ascii="Arial Bold" w:hAnsi="Arial Bold"/>
      <w:b/>
      <w:caps/>
      <w:sz w:val="20"/>
    </w:rPr>
  </w:style>
  <w:style w:type="paragraph" w:styleId="TOC2">
    <w:name w:val="toc 2"/>
    <w:basedOn w:val="Normal"/>
    <w:next w:val="Normal"/>
    <w:uiPriority w:val="39"/>
    <w:unhideWhenUsed/>
    <w:rsid w:val="00EE1061"/>
    <w:pPr>
      <w:tabs>
        <w:tab w:val="right" w:leader="dot" w:pos="9360"/>
      </w:tabs>
      <w:spacing w:line="240" w:lineRule="auto"/>
      <w:ind w:left="720"/>
    </w:pPr>
    <w:rPr>
      <w:sz w:val="20"/>
    </w:rPr>
  </w:style>
  <w:style w:type="paragraph" w:styleId="TOC3">
    <w:name w:val="toc 3"/>
    <w:basedOn w:val="Normal"/>
    <w:next w:val="Normal"/>
    <w:uiPriority w:val="39"/>
    <w:unhideWhenUsed/>
    <w:rsid w:val="00EE1061"/>
    <w:pPr>
      <w:tabs>
        <w:tab w:val="right" w:leader="dot" w:pos="9360"/>
      </w:tabs>
      <w:spacing w:line="240" w:lineRule="auto"/>
      <w:ind w:left="14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04538"/>
    <w:rPr>
      <w:rFonts w:ascii="Arial" w:hAnsi="Arial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6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21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2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36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4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50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5760"/>
    </w:pPr>
    <w:rPr>
      <w:sz w:val="20"/>
    </w:rPr>
  </w:style>
  <w:style w:type="paragraph" w:styleId="Caption">
    <w:name w:val="caption"/>
    <w:basedOn w:val="Normal"/>
    <w:next w:val="Normal"/>
    <w:uiPriority w:val="10"/>
    <w:qFormat/>
    <w:rsid w:val="00EF1AED"/>
    <w:pPr>
      <w:spacing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E1061"/>
    <w:pPr>
      <w:tabs>
        <w:tab w:val="right" w:leader="dot" w:pos="9360"/>
      </w:tabs>
      <w:spacing w:line="240" w:lineRule="auto"/>
    </w:pPr>
    <w:rPr>
      <w:sz w:val="20"/>
    </w:rPr>
  </w:style>
  <w:style w:type="paragraph" w:styleId="ListBullet">
    <w:name w:val="List Bullet"/>
    <w:basedOn w:val="Normal"/>
    <w:uiPriority w:val="9"/>
    <w:qFormat/>
    <w:rsid w:val="00EF1A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E1061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EE1061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unhideWhenUsed/>
    <w:rsid w:val="00EE1061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unhideWhenUsed/>
    <w:rsid w:val="00EE1061"/>
    <w:pPr>
      <w:numPr>
        <w:ilvl w:val="4"/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2C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7F2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7F2C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7F2C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semiHidden/>
    <w:rsid w:val="0018271A"/>
  </w:style>
  <w:style w:type="character" w:customStyle="1" w:styleId="BodyTextChar">
    <w:name w:val="Body Text Char"/>
    <w:basedOn w:val="DefaultParagraphFont"/>
    <w:link w:val="BodyText"/>
    <w:uiPriority w:val="1"/>
    <w:semiHidden/>
    <w:rsid w:val="00323DF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31AFF"/>
    <w:rPr>
      <w:color w:val="808080"/>
    </w:rPr>
  </w:style>
  <w:style w:type="character" w:customStyle="1" w:styleId="Style1">
    <w:name w:val="Style1"/>
    <w:basedOn w:val="DefaultParagraphFont"/>
    <w:uiPriority w:val="1"/>
    <w:rsid w:val="00431AFF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rsid w:val="0043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65B0-9C14-4936-B886-74891FB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Terracon Consultants Inc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Beth</dc:creator>
  <cp:keywords/>
  <dc:description/>
  <cp:lastModifiedBy>Valenzuela, Beth</cp:lastModifiedBy>
  <cp:revision>6</cp:revision>
  <cp:lastPrinted>2021-11-13T21:38:00Z</cp:lastPrinted>
  <dcterms:created xsi:type="dcterms:W3CDTF">2021-11-13T19:33:00Z</dcterms:created>
  <dcterms:modified xsi:type="dcterms:W3CDTF">2021-11-14T03:21:00Z</dcterms:modified>
</cp:coreProperties>
</file>